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D3D0B" w14:textId="77777777" w:rsidR="003B3C0B" w:rsidRPr="00751EC4" w:rsidRDefault="003B3C0B" w:rsidP="003B3C0B">
      <w:pPr>
        <w:widowControl w:val="0"/>
        <w:ind w:left="-720" w:hanging="4"/>
        <w:rPr>
          <w:rStyle w:val="Emphasis"/>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A86E2C" w14:paraId="2E34EB9A" w14:textId="77777777" w:rsidTr="00D662AB">
        <w:trPr>
          <w:cantSplit/>
          <w:trHeight w:hRule="exact" w:val="260"/>
        </w:trPr>
        <w:tc>
          <w:tcPr>
            <w:tcW w:w="10170" w:type="dxa"/>
            <w:gridSpan w:val="3"/>
          </w:tcPr>
          <w:p w14:paraId="029BCDDB" w14:textId="090B2D94" w:rsidR="003B3C0B" w:rsidRPr="00A86E2C" w:rsidRDefault="003B3C0B" w:rsidP="008774E2">
            <w:pPr>
              <w:ind w:left="-86"/>
              <w:rPr>
                <w:rFonts w:ascii="Arial" w:hAnsi="Arial" w:cs="Arial"/>
                <w:sz w:val="12"/>
              </w:rPr>
            </w:pPr>
            <w:r w:rsidRPr="00A86E2C">
              <w:rPr>
                <w:rFonts w:ascii="Arial" w:hAnsi="Arial" w:cs="Arial"/>
                <w:b/>
                <w:sz w:val="22"/>
              </w:rPr>
              <w:t xml:space="preserve">STANDARD AGREEMENT </w:t>
            </w:r>
          </w:p>
        </w:tc>
      </w:tr>
      <w:tr w:rsidR="003B3C0B" w:rsidRPr="00A86E2C" w14:paraId="294F5AC8" w14:textId="77777777" w:rsidTr="00D662AB">
        <w:trPr>
          <w:cantSplit/>
          <w:trHeight w:hRule="exact" w:val="202"/>
        </w:trPr>
        <w:tc>
          <w:tcPr>
            <w:tcW w:w="4770" w:type="dxa"/>
          </w:tcPr>
          <w:p w14:paraId="3F3F50C2" w14:textId="77777777" w:rsidR="003B3C0B" w:rsidRPr="00A86E2C" w:rsidRDefault="003B3C0B" w:rsidP="00D662AB">
            <w:pPr>
              <w:widowControl w:val="0"/>
              <w:ind w:left="-86"/>
              <w:rPr>
                <w:rFonts w:ascii="Arial" w:hAnsi="Arial" w:cs="Arial"/>
                <w:sz w:val="14"/>
              </w:rPr>
            </w:pPr>
          </w:p>
        </w:tc>
        <w:tc>
          <w:tcPr>
            <w:tcW w:w="2895" w:type="dxa"/>
            <w:tcBorders>
              <w:right w:val="single" w:sz="4" w:space="0" w:color="auto"/>
            </w:tcBorders>
          </w:tcPr>
          <w:p w14:paraId="7B09FCD6" w14:textId="77777777" w:rsidR="003B3C0B" w:rsidRPr="00A86E2C" w:rsidRDefault="003B3C0B" w:rsidP="00D662AB">
            <w:pPr>
              <w:spacing w:before="40"/>
              <w:rPr>
                <w:rFonts w:ascii="Arial" w:hAnsi="Arial" w:cs="Arial"/>
                <w:sz w:val="14"/>
              </w:rPr>
            </w:pPr>
          </w:p>
        </w:tc>
        <w:tc>
          <w:tcPr>
            <w:tcW w:w="2505" w:type="dxa"/>
            <w:tcBorders>
              <w:top w:val="single" w:sz="6" w:space="0" w:color="auto"/>
              <w:left w:val="single" w:sz="4" w:space="0" w:color="auto"/>
              <w:right w:val="single" w:sz="4" w:space="0" w:color="auto"/>
            </w:tcBorders>
          </w:tcPr>
          <w:p w14:paraId="4935A031" w14:textId="77777777" w:rsidR="003B3C0B" w:rsidRPr="00A86E2C" w:rsidRDefault="001046A6" w:rsidP="00D662AB">
            <w:pPr>
              <w:spacing w:before="40"/>
              <w:rPr>
                <w:rFonts w:ascii="Arial" w:hAnsi="Arial" w:cs="Arial"/>
                <w:sz w:val="14"/>
              </w:rPr>
            </w:pPr>
            <w:r w:rsidRPr="00A86E2C">
              <w:rPr>
                <w:rFonts w:ascii="Arial" w:hAnsi="Arial" w:cs="Arial"/>
                <w:sz w:val="14"/>
              </w:rPr>
              <w:t>AGREEMENT</w:t>
            </w:r>
            <w:r w:rsidR="003B3C0B" w:rsidRPr="00A86E2C">
              <w:rPr>
                <w:rFonts w:ascii="Arial" w:hAnsi="Arial" w:cs="Arial"/>
                <w:sz w:val="14"/>
              </w:rPr>
              <w:t xml:space="preserve"> NUMBER</w:t>
            </w:r>
          </w:p>
        </w:tc>
      </w:tr>
      <w:tr w:rsidR="003B3C0B" w:rsidRPr="00A86E2C" w14:paraId="531594C1" w14:textId="77777777" w:rsidTr="00D662AB">
        <w:trPr>
          <w:cantSplit/>
          <w:trHeight w:hRule="exact" w:val="346"/>
        </w:trPr>
        <w:tc>
          <w:tcPr>
            <w:tcW w:w="4770" w:type="dxa"/>
            <w:tcBorders>
              <w:bottom w:val="single" w:sz="6" w:space="0" w:color="auto"/>
            </w:tcBorders>
          </w:tcPr>
          <w:p w14:paraId="645A8278" w14:textId="77777777" w:rsidR="003B3C0B" w:rsidRPr="00A86E2C" w:rsidRDefault="003B3C0B" w:rsidP="00D662AB">
            <w:pPr>
              <w:spacing w:before="40"/>
              <w:ind w:left="-86"/>
              <w:rPr>
                <w:rFonts w:ascii="Arial" w:hAnsi="Arial" w:cs="Arial"/>
                <w:color w:val="FF0000"/>
                <w:sz w:val="16"/>
              </w:rPr>
            </w:pPr>
          </w:p>
        </w:tc>
        <w:tc>
          <w:tcPr>
            <w:tcW w:w="2895" w:type="dxa"/>
            <w:tcBorders>
              <w:bottom w:val="single" w:sz="6" w:space="0" w:color="auto"/>
              <w:right w:val="single" w:sz="4" w:space="0" w:color="auto"/>
            </w:tcBorders>
          </w:tcPr>
          <w:p w14:paraId="7F4C314C" w14:textId="77777777" w:rsidR="003B3C0B" w:rsidRPr="00A86E2C" w:rsidRDefault="003B3C0B" w:rsidP="00D662AB">
            <w:pPr>
              <w:spacing w:before="60"/>
              <w:rPr>
                <w:rFonts w:ascii="Arial" w:hAnsi="Arial" w:cs="Arial"/>
                <w:b/>
                <w:i/>
                <w:sz w:val="22"/>
              </w:rPr>
            </w:pPr>
          </w:p>
        </w:tc>
        <w:tc>
          <w:tcPr>
            <w:tcW w:w="2505" w:type="dxa"/>
            <w:tcBorders>
              <w:left w:val="single" w:sz="4" w:space="0" w:color="auto"/>
              <w:bottom w:val="single" w:sz="6" w:space="0" w:color="auto"/>
              <w:right w:val="single" w:sz="4" w:space="0" w:color="auto"/>
            </w:tcBorders>
          </w:tcPr>
          <w:p w14:paraId="290C2C8B" w14:textId="1E0533F5" w:rsidR="003B3C0B" w:rsidRPr="00A86E2C" w:rsidRDefault="00535FC6" w:rsidP="001046A6">
            <w:pPr>
              <w:spacing w:before="60"/>
              <w:rPr>
                <w:rFonts w:ascii="Arial" w:hAnsi="Arial" w:cs="Arial"/>
                <w:b/>
                <w:sz w:val="20"/>
              </w:rPr>
            </w:pPr>
            <w:r>
              <w:rPr>
                <w:rFonts w:ascii="Arial" w:hAnsi="Arial" w:cs="Arial"/>
                <w:b/>
                <w:sz w:val="20"/>
              </w:rPr>
              <w:t>Lassen</w:t>
            </w:r>
            <w:r w:rsidR="00A86E2C" w:rsidRPr="00A86E2C">
              <w:rPr>
                <w:rFonts w:ascii="Arial" w:hAnsi="Arial" w:cs="Arial"/>
                <w:b/>
                <w:sz w:val="20"/>
              </w:rPr>
              <w:t>-0</w:t>
            </w:r>
            <w:r>
              <w:rPr>
                <w:rFonts w:ascii="Arial" w:hAnsi="Arial" w:cs="Arial"/>
                <w:b/>
                <w:sz w:val="20"/>
              </w:rPr>
              <w:t>5</w:t>
            </w:r>
            <w:r w:rsidR="00A86E2C" w:rsidRPr="00A86E2C">
              <w:rPr>
                <w:rFonts w:ascii="Arial" w:hAnsi="Arial" w:cs="Arial"/>
                <w:b/>
                <w:sz w:val="20"/>
              </w:rPr>
              <w:t>2024</w:t>
            </w:r>
          </w:p>
        </w:tc>
      </w:tr>
    </w:tbl>
    <w:p w14:paraId="7DF89C28" w14:textId="77777777" w:rsidR="003B3C0B" w:rsidRPr="00EB3EB2" w:rsidRDefault="003B3C0B" w:rsidP="003B3C0B">
      <w:pPr>
        <w:pBdr>
          <w:bottom w:val="single" w:sz="6" w:space="1" w:color="auto"/>
        </w:pBdr>
        <w:ind w:left="-450" w:hanging="270"/>
        <w:rPr>
          <w:rFonts w:ascii="Arial" w:hAnsi="Arial" w:cs="Arial"/>
          <w:sz w:val="20"/>
        </w:rPr>
      </w:pPr>
      <w:r w:rsidRPr="00A86E2C">
        <w:rPr>
          <w:rFonts w:ascii="Arial" w:hAnsi="Arial" w:cs="Arial"/>
          <w:sz w:val="20"/>
        </w:rPr>
        <w:t xml:space="preserve">1.  In this </w:t>
      </w:r>
      <w:r w:rsidR="00C70363" w:rsidRPr="00A86E2C">
        <w:rPr>
          <w:rFonts w:ascii="Arial" w:hAnsi="Arial" w:cs="Arial"/>
          <w:sz w:val="20"/>
        </w:rPr>
        <w:t>agreement (“</w:t>
      </w:r>
      <w:r w:rsidRPr="00A86E2C">
        <w:rPr>
          <w:rFonts w:ascii="Arial" w:hAnsi="Arial" w:cs="Arial"/>
          <w:sz w:val="20"/>
        </w:rPr>
        <w:t>Agreement</w:t>
      </w:r>
      <w:r w:rsidR="00C70363" w:rsidRPr="00A86E2C">
        <w:rPr>
          <w:rFonts w:ascii="Arial" w:hAnsi="Arial" w:cs="Arial"/>
          <w:sz w:val="20"/>
        </w:rPr>
        <w:t>”)</w:t>
      </w:r>
      <w:r w:rsidRPr="00A86E2C">
        <w:rPr>
          <w:rFonts w:ascii="Arial" w:hAnsi="Arial" w:cs="Arial"/>
          <w:sz w:val="20"/>
        </w:rPr>
        <w:t xml:space="preserve">, the term “Contractor” refers </w:t>
      </w:r>
      <w:r w:rsidRPr="00EB3EB2">
        <w:rPr>
          <w:rFonts w:ascii="Arial" w:hAnsi="Arial" w:cs="Arial"/>
          <w:sz w:val="20"/>
        </w:rPr>
        <w:t xml:space="preserve">to </w:t>
      </w:r>
      <w:r w:rsidRPr="00EB3EB2">
        <w:rPr>
          <w:rFonts w:ascii="Arial" w:hAnsi="Arial" w:cs="Arial"/>
          <w:b/>
          <w:sz w:val="20"/>
        </w:rPr>
        <w:t>[Contractor name]</w:t>
      </w:r>
      <w:r w:rsidRPr="00EB3EB2">
        <w:rPr>
          <w:rFonts w:ascii="Arial" w:hAnsi="Arial" w:cs="Arial"/>
          <w:sz w:val="20"/>
        </w:rPr>
        <w:t>, and the term “</w:t>
      </w:r>
      <w:r w:rsidR="009B5E10" w:rsidRPr="00EB3EB2">
        <w:rPr>
          <w:rFonts w:ascii="Arial" w:hAnsi="Arial" w:cs="Arial"/>
          <w:sz w:val="20"/>
        </w:rPr>
        <w:t>JBE</w:t>
      </w:r>
      <w:r w:rsidRPr="00EB3EB2">
        <w:rPr>
          <w:rFonts w:ascii="Arial" w:hAnsi="Arial" w:cs="Arial"/>
          <w:sz w:val="20"/>
        </w:rPr>
        <w:t xml:space="preserve">” refers to the </w:t>
      </w:r>
      <w:r w:rsidR="00AF64AB" w:rsidRPr="00EB3EB2">
        <w:rPr>
          <w:rFonts w:ascii="Arial" w:hAnsi="Arial" w:cs="Arial"/>
          <w:b/>
          <w:sz w:val="20"/>
        </w:rPr>
        <w:t>[</w:t>
      </w:r>
      <w:r w:rsidR="00701788" w:rsidRPr="00EB3EB2">
        <w:rPr>
          <w:rFonts w:ascii="Arial" w:hAnsi="Arial" w:cs="Arial"/>
          <w:b/>
          <w:sz w:val="20"/>
        </w:rPr>
        <w:t>name of the judicial branch entity</w:t>
      </w:r>
      <w:r w:rsidR="00AF64AB" w:rsidRPr="00EB3EB2">
        <w:rPr>
          <w:rFonts w:ascii="Arial" w:hAnsi="Arial" w:cs="Arial"/>
          <w:b/>
          <w:sz w:val="20"/>
        </w:rPr>
        <w:t>]</w:t>
      </w:r>
      <w:r w:rsidRPr="00EB3EB2">
        <w:rPr>
          <w:rFonts w:ascii="Arial" w:hAnsi="Arial" w:cs="Arial"/>
          <w:sz w:val="20"/>
        </w:rPr>
        <w:t xml:space="preserve">. </w:t>
      </w:r>
    </w:p>
    <w:p w14:paraId="17076288" w14:textId="250635CB" w:rsidR="00A86E2C" w:rsidRPr="00D370D6" w:rsidRDefault="003B3C0B" w:rsidP="00A86E2C">
      <w:pPr>
        <w:ind w:left="-450" w:hanging="270"/>
        <w:rPr>
          <w:rFonts w:ascii="Arial" w:hAnsi="Arial" w:cs="Arial"/>
          <w:sz w:val="20"/>
        </w:rPr>
      </w:pPr>
      <w:r w:rsidRPr="00EB3EB2">
        <w:rPr>
          <w:rFonts w:ascii="Arial" w:hAnsi="Arial" w:cs="Arial"/>
          <w:sz w:val="20"/>
        </w:rPr>
        <w:t xml:space="preserve">2.  </w:t>
      </w:r>
      <w:r w:rsidR="00A86E2C" w:rsidRPr="00EB3EB2">
        <w:rPr>
          <w:rFonts w:ascii="Arial" w:hAnsi="Arial" w:cs="Arial"/>
          <w:sz w:val="20"/>
        </w:rPr>
        <w:t xml:space="preserve">This Agreement is effective as of </w:t>
      </w:r>
      <w:r w:rsidR="004A2FB9" w:rsidRPr="00D370D6">
        <w:rPr>
          <w:rFonts w:ascii="Arial" w:hAnsi="Arial" w:cs="Arial"/>
          <w:b/>
          <w:sz w:val="20"/>
        </w:rPr>
        <w:t>August</w:t>
      </w:r>
      <w:r w:rsidR="00A86E2C" w:rsidRPr="00D370D6">
        <w:rPr>
          <w:rFonts w:ascii="Arial" w:hAnsi="Arial" w:cs="Arial"/>
          <w:b/>
          <w:sz w:val="20"/>
        </w:rPr>
        <w:t xml:space="preserve"> </w:t>
      </w:r>
      <w:r w:rsidR="00D370D6">
        <w:rPr>
          <w:rFonts w:ascii="Arial" w:hAnsi="Arial" w:cs="Arial"/>
          <w:b/>
          <w:sz w:val="20"/>
        </w:rPr>
        <w:t>1</w:t>
      </w:r>
      <w:r w:rsidR="004A2FB9" w:rsidRPr="00D370D6">
        <w:rPr>
          <w:rFonts w:ascii="Arial" w:hAnsi="Arial" w:cs="Arial"/>
          <w:b/>
          <w:sz w:val="20"/>
        </w:rPr>
        <w:t>2</w:t>
      </w:r>
      <w:r w:rsidR="00A86E2C" w:rsidRPr="00D370D6">
        <w:rPr>
          <w:rFonts w:ascii="Arial" w:hAnsi="Arial" w:cs="Arial"/>
          <w:b/>
          <w:sz w:val="20"/>
        </w:rPr>
        <w:t xml:space="preserve">, 2024 </w:t>
      </w:r>
      <w:r w:rsidR="00A86E2C" w:rsidRPr="00D370D6">
        <w:rPr>
          <w:rFonts w:ascii="Arial" w:hAnsi="Arial" w:cs="Arial"/>
          <w:sz w:val="20"/>
        </w:rPr>
        <w:t xml:space="preserve">(“Effective Date”) and expires on </w:t>
      </w:r>
      <w:r w:rsidR="004A2FB9" w:rsidRPr="00D370D6">
        <w:rPr>
          <w:rFonts w:ascii="Arial" w:hAnsi="Arial" w:cs="Arial"/>
          <w:b/>
          <w:sz w:val="20"/>
        </w:rPr>
        <w:t>August</w:t>
      </w:r>
      <w:r w:rsidR="00A86E2C" w:rsidRPr="00D370D6">
        <w:rPr>
          <w:rFonts w:ascii="Arial" w:hAnsi="Arial" w:cs="Arial"/>
          <w:b/>
          <w:sz w:val="20"/>
        </w:rPr>
        <w:t xml:space="preserve"> </w:t>
      </w:r>
      <w:r w:rsidR="004A2FB9" w:rsidRPr="00D370D6">
        <w:rPr>
          <w:rFonts w:ascii="Arial" w:hAnsi="Arial" w:cs="Arial"/>
          <w:b/>
          <w:sz w:val="20"/>
        </w:rPr>
        <w:t>1</w:t>
      </w:r>
      <w:r w:rsidR="00D370D6">
        <w:rPr>
          <w:rFonts w:ascii="Arial" w:hAnsi="Arial" w:cs="Arial"/>
          <w:b/>
          <w:sz w:val="20"/>
        </w:rPr>
        <w:t>1</w:t>
      </w:r>
      <w:r w:rsidR="00A86E2C" w:rsidRPr="00D370D6">
        <w:rPr>
          <w:rFonts w:ascii="Arial" w:hAnsi="Arial" w:cs="Arial"/>
          <w:b/>
          <w:sz w:val="20"/>
        </w:rPr>
        <w:t>, 2029</w:t>
      </w:r>
      <w:r w:rsidR="00A86E2C" w:rsidRPr="00D370D6">
        <w:rPr>
          <w:rFonts w:ascii="Arial" w:hAnsi="Arial" w:cs="Arial"/>
          <w:sz w:val="20"/>
        </w:rPr>
        <w:t xml:space="preserve"> (“Expiration Date”).</w:t>
      </w:r>
    </w:p>
    <w:p w14:paraId="34DC4CE5" w14:textId="77777777" w:rsidR="00D370D6" w:rsidRDefault="00A86E2C" w:rsidP="00A86E2C">
      <w:pPr>
        <w:ind w:left="-450"/>
        <w:rPr>
          <w:rFonts w:ascii="Arial" w:hAnsi="Arial" w:cs="Arial"/>
          <w:sz w:val="20"/>
        </w:rPr>
      </w:pPr>
      <w:r w:rsidRPr="00D370D6">
        <w:rPr>
          <w:rFonts w:ascii="Arial" w:hAnsi="Arial" w:cs="Arial"/>
          <w:sz w:val="20"/>
        </w:rPr>
        <w:t xml:space="preserve">This Agreement includes three 1-year options to extend through </w:t>
      </w:r>
      <w:r w:rsidR="004A2FB9" w:rsidRPr="00D370D6">
        <w:rPr>
          <w:rFonts w:ascii="Arial" w:hAnsi="Arial" w:cs="Arial"/>
          <w:sz w:val="20"/>
        </w:rPr>
        <w:t>August</w:t>
      </w:r>
      <w:r w:rsidRPr="00D370D6">
        <w:rPr>
          <w:rFonts w:ascii="Arial" w:hAnsi="Arial" w:cs="Arial"/>
          <w:sz w:val="20"/>
        </w:rPr>
        <w:t xml:space="preserve"> </w:t>
      </w:r>
      <w:r w:rsidR="004A2FB9" w:rsidRPr="00D370D6">
        <w:rPr>
          <w:rFonts w:ascii="Arial" w:hAnsi="Arial" w:cs="Arial"/>
          <w:sz w:val="20"/>
        </w:rPr>
        <w:t>1</w:t>
      </w:r>
      <w:r w:rsidR="00D370D6">
        <w:rPr>
          <w:rFonts w:ascii="Arial" w:hAnsi="Arial" w:cs="Arial"/>
          <w:sz w:val="20"/>
        </w:rPr>
        <w:t>1</w:t>
      </w:r>
      <w:r w:rsidRPr="00D370D6">
        <w:rPr>
          <w:rFonts w:ascii="Arial" w:hAnsi="Arial" w:cs="Arial"/>
          <w:sz w:val="20"/>
        </w:rPr>
        <w:t>, 2032.</w:t>
      </w:r>
    </w:p>
    <w:p w14:paraId="1A9E82AA" w14:textId="77777777" w:rsidR="00D370D6" w:rsidRDefault="00D370D6" w:rsidP="00A86E2C">
      <w:pPr>
        <w:ind w:left="-450"/>
        <w:rPr>
          <w:rFonts w:ascii="Arial" w:hAnsi="Arial" w:cs="Arial"/>
          <w:sz w:val="20"/>
        </w:rPr>
      </w:pPr>
    </w:p>
    <w:p w14:paraId="2C71A874" w14:textId="51D1F02B" w:rsidR="00A86E2C" w:rsidRPr="00D370D6" w:rsidRDefault="00D370D6" w:rsidP="00D370D6">
      <w:pPr>
        <w:ind w:left="-450"/>
        <w:rPr>
          <w:rFonts w:ascii="Arial" w:hAnsi="Arial" w:cs="Arial"/>
          <w:i/>
          <w:iCs/>
          <w:sz w:val="20"/>
        </w:rPr>
      </w:pPr>
      <w:r>
        <w:rPr>
          <w:rFonts w:ascii="Arial" w:hAnsi="Arial" w:cs="Arial"/>
          <w:sz w:val="20"/>
        </w:rPr>
        <w:t xml:space="preserve"> </w:t>
      </w:r>
      <w:r>
        <w:rPr>
          <w:rFonts w:ascii="Arial" w:hAnsi="Arial" w:cs="Arial"/>
          <w:i/>
          <w:iCs/>
          <w:sz w:val="20"/>
        </w:rPr>
        <w:t xml:space="preserve">Estimate only and will be determined once awarded. </w:t>
      </w:r>
    </w:p>
    <w:p w14:paraId="3D5D8E82" w14:textId="77777777" w:rsidR="003B3C0B" w:rsidRPr="00EB3EB2" w:rsidRDefault="003B3C0B" w:rsidP="003B3C0B">
      <w:pPr>
        <w:pBdr>
          <w:top w:val="single" w:sz="6" w:space="1" w:color="auto"/>
          <w:bottom w:val="single" w:sz="6" w:space="1" w:color="auto"/>
        </w:pBdr>
        <w:ind w:left="-450" w:hanging="270"/>
        <w:rPr>
          <w:rFonts w:ascii="Arial" w:hAnsi="Arial" w:cs="Arial"/>
          <w:sz w:val="20"/>
        </w:rPr>
      </w:pPr>
      <w:r w:rsidRPr="00EB3EB2">
        <w:rPr>
          <w:rFonts w:ascii="Arial" w:hAnsi="Arial" w:cs="Arial"/>
          <w:sz w:val="20"/>
        </w:rPr>
        <w:t>3.</w:t>
      </w:r>
      <w:r w:rsidRPr="00EB3EB2">
        <w:rPr>
          <w:rFonts w:ascii="Arial" w:hAnsi="Arial" w:cs="Arial"/>
          <w:sz w:val="20"/>
        </w:rPr>
        <w:tab/>
      </w:r>
      <w:r w:rsidR="008C1E27" w:rsidRPr="00EB3EB2">
        <w:rPr>
          <w:rFonts w:ascii="Arial" w:hAnsi="Arial" w:cs="Arial"/>
          <w:sz w:val="20"/>
        </w:rPr>
        <w:t xml:space="preserve">The maximum amount the </w:t>
      </w:r>
      <w:r w:rsidR="00323CD0" w:rsidRPr="00EB3EB2">
        <w:rPr>
          <w:rFonts w:ascii="Arial" w:hAnsi="Arial" w:cs="Arial"/>
          <w:sz w:val="20"/>
        </w:rPr>
        <w:t>JBE</w:t>
      </w:r>
      <w:r w:rsidR="008C1E27" w:rsidRPr="00EB3EB2">
        <w:rPr>
          <w:rFonts w:ascii="Arial" w:hAnsi="Arial" w:cs="Arial"/>
          <w:sz w:val="20"/>
        </w:rPr>
        <w:t xml:space="preserve"> may pay Contractor under this Agreement </w:t>
      </w:r>
      <w:r w:rsidRPr="00EB3EB2">
        <w:rPr>
          <w:rFonts w:ascii="Arial" w:hAnsi="Arial" w:cs="Arial"/>
          <w:sz w:val="20"/>
        </w:rPr>
        <w:t>is $</w:t>
      </w:r>
      <w:r w:rsidRPr="00EB3EB2">
        <w:rPr>
          <w:rFonts w:ascii="Arial" w:hAnsi="Arial" w:cs="Arial"/>
          <w:b/>
          <w:sz w:val="20"/>
        </w:rPr>
        <w:t>[Dollar amount]</w:t>
      </w:r>
      <w:r w:rsidRPr="00EB3EB2">
        <w:rPr>
          <w:rFonts w:ascii="Arial" w:hAnsi="Arial" w:cs="Arial"/>
          <w:sz w:val="20"/>
        </w:rPr>
        <w:t xml:space="preserve"> (the “Contract Amount”).</w:t>
      </w:r>
      <w:r w:rsidR="008C1E27" w:rsidRPr="00EB3EB2">
        <w:rPr>
          <w:rFonts w:ascii="Arial" w:hAnsi="Arial" w:cs="Arial"/>
          <w:sz w:val="20"/>
        </w:rPr>
        <w:t xml:space="preserve">  The maximum amount the </w:t>
      </w:r>
      <w:r w:rsidR="00323CD0" w:rsidRPr="00EB3EB2">
        <w:rPr>
          <w:rFonts w:ascii="Arial" w:hAnsi="Arial" w:cs="Arial"/>
          <w:sz w:val="20"/>
        </w:rPr>
        <w:t>JBE</w:t>
      </w:r>
      <w:r w:rsidR="008C1E27" w:rsidRPr="00EB3EB2">
        <w:rPr>
          <w:rFonts w:ascii="Arial" w:hAnsi="Arial" w:cs="Arial"/>
          <w:sz w:val="20"/>
        </w:rPr>
        <w:t xml:space="preserve"> may pay Contractor </w:t>
      </w:r>
      <w:r w:rsidR="003646A9" w:rsidRPr="00EB3EB2">
        <w:rPr>
          <w:rFonts w:ascii="Arial" w:hAnsi="Arial" w:cs="Arial"/>
          <w:sz w:val="20"/>
        </w:rPr>
        <w:t xml:space="preserve">is </w:t>
      </w:r>
      <w:r w:rsidR="00945E3C" w:rsidRPr="00EB3EB2">
        <w:rPr>
          <w:rFonts w:ascii="Arial" w:hAnsi="Arial" w:cs="Arial"/>
          <w:sz w:val="20"/>
        </w:rPr>
        <w:t>(i) $</w:t>
      </w:r>
      <w:r w:rsidR="00945E3C" w:rsidRPr="00EB3EB2">
        <w:rPr>
          <w:rFonts w:ascii="Arial" w:hAnsi="Arial" w:cs="Arial"/>
          <w:b/>
          <w:sz w:val="20"/>
        </w:rPr>
        <w:t>[Dollar amount]</w:t>
      </w:r>
      <w:r w:rsidR="003646A9" w:rsidRPr="00EB3EB2">
        <w:rPr>
          <w:rFonts w:ascii="Arial" w:hAnsi="Arial" w:cs="Arial"/>
          <w:b/>
          <w:sz w:val="20"/>
        </w:rPr>
        <w:t xml:space="preserve"> </w:t>
      </w:r>
      <w:r w:rsidR="003646A9" w:rsidRPr="00EB3EB2">
        <w:rPr>
          <w:rFonts w:ascii="Arial" w:hAnsi="Arial" w:cs="Arial"/>
          <w:sz w:val="20"/>
        </w:rPr>
        <w:t>during the Initial Term</w:t>
      </w:r>
      <w:r w:rsidR="00945E3C" w:rsidRPr="00EB3EB2">
        <w:rPr>
          <w:rFonts w:ascii="Arial" w:hAnsi="Arial" w:cs="Arial"/>
          <w:sz w:val="20"/>
        </w:rPr>
        <w:t xml:space="preserve">, </w:t>
      </w:r>
      <w:r w:rsidR="008E0BF4" w:rsidRPr="00EB3EB2">
        <w:rPr>
          <w:rFonts w:ascii="Arial" w:hAnsi="Arial" w:cs="Arial"/>
          <w:sz w:val="20"/>
        </w:rPr>
        <w:t xml:space="preserve">and </w:t>
      </w:r>
      <w:r w:rsidR="00945E3C" w:rsidRPr="00EB3EB2">
        <w:rPr>
          <w:rFonts w:ascii="Arial" w:hAnsi="Arial" w:cs="Arial"/>
          <w:sz w:val="20"/>
        </w:rPr>
        <w:t>(ii) $</w:t>
      </w:r>
      <w:r w:rsidR="00945E3C" w:rsidRPr="00EB3EB2">
        <w:rPr>
          <w:rFonts w:ascii="Arial" w:hAnsi="Arial" w:cs="Arial"/>
          <w:b/>
          <w:sz w:val="20"/>
        </w:rPr>
        <w:t>[Dollar amount]</w:t>
      </w:r>
      <w:r w:rsidR="003646A9" w:rsidRPr="00EB3EB2">
        <w:rPr>
          <w:rFonts w:ascii="Arial" w:hAnsi="Arial" w:cs="Arial"/>
          <w:b/>
          <w:sz w:val="20"/>
        </w:rPr>
        <w:t xml:space="preserve"> </w:t>
      </w:r>
      <w:r w:rsidR="003646A9" w:rsidRPr="00EB3EB2">
        <w:rPr>
          <w:rFonts w:ascii="Arial" w:hAnsi="Arial" w:cs="Arial"/>
          <w:sz w:val="20"/>
        </w:rPr>
        <w:t>during the Option Term</w:t>
      </w:r>
      <w:r w:rsidR="008C1E27" w:rsidRPr="00EB3EB2">
        <w:rPr>
          <w:rFonts w:ascii="Arial" w:hAnsi="Arial" w:cs="Arial"/>
          <w:sz w:val="20"/>
        </w:rPr>
        <w:t>.</w:t>
      </w:r>
    </w:p>
    <w:p w14:paraId="4930F375" w14:textId="2D624768" w:rsidR="003B3C0B" w:rsidRPr="00EB3EB2" w:rsidRDefault="003B3C0B" w:rsidP="003B3C0B">
      <w:pPr>
        <w:ind w:left="-450" w:hanging="270"/>
        <w:rPr>
          <w:rFonts w:ascii="Arial" w:hAnsi="Arial" w:cs="Arial"/>
          <w:sz w:val="20"/>
        </w:rPr>
      </w:pPr>
      <w:r w:rsidRPr="00EB3EB2">
        <w:rPr>
          <w:rFonts w:ascii="Arial" w:hAnsi="Arial" w:cs="Arial"/>
          <w:sz w:val="20"/>
        </w:rPr>
        <w:t>4.</w:t>
      </w:r>
      <w:r w:rsidRPr="00EB3EB2">
        <w:rPr>
          <w:rFonts w:ascii="Arial" w:hAnsi="Arial" w:cs="Arial"/>
          <w:sz w:val="20"/>
        </w:rPr>
        <w:tab/>
        <w:t xml:space="preserve">The purpose or title of this Agreement is: </w:t>
      </w:r>
      <w:r w:rsidR="00A86E2C" w:rsidRPr="00EB3EB2">
        <w:rPr>
          <w:rFonts w:ascii="Arial" w:hAnsi="Arial" w:cs="Arial"/>
          <w:b/>
          <w:sz w:val="20"/>
        </w:rPr>
        <w:t>to provide</w:t>
      </w:r>
      <w:r w:rsidR="0011405A">
        <w:rPr>
          <w:rFonts w:ascii="Arial" w:hAnsi="Arial" w:cs="Arial"/>
          <w:b/>
          <w:sz w:val="20"/>
        </w:rPr>
        <w:t xml:space="preserve"> </w:t>
      </w:r>
      <w:r w:rsidR="00A86E2C" w:rsidRPr="00EB3EB2">
        <w:rPr>
          <w:rFonts w:ascii="Arial" w:hAnsi="Arial" w:cs="Arial"/>
          <w:b/>
          <w:sz w:val="20"/>
        </w:rPr>
        <w:t>Janitorial Services.</w:t>
      </w:r>
    </w:p>
    <w:p w14:paraId="75F8AE5C" w14:textId="77777777" w:rsidR="003B3C0B" w:rsidRPr="00EB3EB2" w:rsidRDefault="003B3C0B" w:rsidP="003B3C0B">
      <w:pPr>
        <w:ind w:left="-450" w:hanging="270"/>
        <w:rPr>
          <w:rFonts w:ascii="Arial" w:hAnsi="Arial" w:cs="Arial"/>
          <w:sz w:val="20"/>
        </w:rPr>
      </w:pPr>
    </w:p>
    <w:p w14:paraId="6045FDF9" w14:textId="77777777" w:rsidR="003B3C0B" w:rsidRPr="00EB3EB2" w:rsidRDefault="003B3C0B" w:rsidP="003B3C0B">
      <w:pPr>
        <w:pBdr>
          <w:bottom w:val="single" w:sz="6" w:space="1" w:color="auto"/>
        </w:pBdr>
        <w:ind w:left="-450" w:hanging="270"/>
        <w:rPr>
          <w:rFonts w:ascii="Arial" w:hAnsi="Arial" w:cs="Arial"/>
          <w:color w:val="000000"/>
          <w:sz w:val="20"/>
        </w:rPr>
      </w:pPr>
      <w:r w:rsidRPr="00EB3EB2">
        <w:rPr>
          <w:rFonts w:ascii="Arial" w:hAnsi="Arial" w:cs="Arial"/>
          <w:sz w:val="16"/>
          <w:szCs w:val="16"/>
        </w:rPr>
        <w:tab/>
      </w:r>
      <w:r w:rsidRPr="00EB3EB2">
        <w:rPr>
          <w:rFonts w:ascii="Arial" w:hAnsi="Arial" w:cs="Arial"/>
          <w:i/>
          <w:sz w:val="16"/>
          <w:szCs w:val="16"/>
        </w:rPr>
        <w:t xml:space="preserve">The purpose or title listed above is for administrative reference only and does not </w:t>
      </w:r>
      <w:r w:rsidRPr="00EB3EB2">
        <w:rPr>
          <w:rFonts w:ascii="Arial" w:hAnsi="Arial" w:cs="Arial"/>
          <w:i/>
          <w:color w:val="000000"/>
          <w:sz w:val="16"/>
          <w:szCs w:val="16"/>
        </w:rPr>
        <w:t xml:space="preserve">define, </w:t>
      </w:r>
      <w:r w:rsidRPr="00EB3EB2">
        <w:rPr>
          <w:rFonts w:ascii="Arial" w:hAnsi="Arial" w:cs="Arial"/>
          <w:bCs/>
          <w:i/>
          <w:color w:val="000000"/>
          <w:sz w:val="16"/>
          <w:szCs w:val="16"/>
        </w:rPr>
        <w:t>limit</w:t>
      </w:r>
      <w:r w:rsidRPr="00EB3EB2">
        <w:rPr>
          <w:rFonts w:ascii="Arial" w:hAnsi="Arial" w:cs="Arial"/>
          <w:i/>
          <w:color w:val="000000"/>
          <w:sz w:val="16"/>
          <w:szCs w:val="16"/>
        </w:rPr>
        <w:t xml:space="preserve">, or </w:t>
      </w:r>
      <w:r w:rsidRPr="00EB3EB2">
        <w:rPr>
          <w:rFonts w:ascii="Arial" w:hAnsi="Arial" w:cs="Arial"/>
          <w:bCs/>
          <w:i/>
          <w:color w:val="000000"/>
          <w:sz w:val="16"/>
          <w:szCs w:val="16"/>
        </w:rPr>
        <w:t>construe</w:t>
      </w:r>
      <w:r w:rsidRPr="00EB3EB2">
        <w:rPr>
          <w:rFonts w:ascii="Arial" w:hAnsi="Arial" w:cs="Arial"/>
          <w:i/>
          <w:color w:val="000000"/>
          <w:sz w:val="16"/>
          <w:szCs w:val="16"/>
        </w:rPr>
        <w:t xml:space="preserve"> the scope or extent of this Agreement. </w:t>
      </w:r>
    </w:p>
    <w:p w14:paraId="782D31B7" w14:textId="77777777" w:rsidR="003B3C0B" w:rsidRPr="00EB3EB2" w:rsidRDefault="003B3C0B" w:rsidP="003B3C0B">
      <w:pPr>
        <w:ind w:left="-450" w:hanging="270"/>
        <w:rPr>
          <w:rFonts w:ascii="Arial" w:hAnsi="Arial" w:cs="Arial"/>
          <w:sz w:val="20"/>
        </w:rPr>
      </w:pPr>
      <w:r w:rsidRPr="00EB3EB2">
        <w:rPr>
          <w:rFonts w:ascii="Arial" w:hAnsi="Arial" w:cs="Arial"/>
          <w:sz w:val="20"/>
        </w:rPr>
        <w:t>5.</w:t>
      </w:r>
      <w:r w:rsidRPr="00EB3EB2">
        <w:rPr>
          <w:rFonts w:ascii="Arial" w:hAnsi="Arial" w:cs="Arial"/>
          <w:sz w:val="20"/>
        </w:rPr>
        <w:tab/>
        <w:t>The parties agree that this Agreement, made up of this coversheet, the appendixes listed below, and any attachments, contains the parties’ entire understanding related to the subject matter of this Agreement</w:t>
      </w:r>
      <w:r w:rsidR="003F1B2B" w:rsidRPr="00EB3EB2">
        <w:rPr>
          <w:rFonts w:ascii="Arial" w:hAnsi="Arial" w:cs="Arial"/>
          <w:sz w:val="20"/>
        </w:rPr>
        <w:t>, and</w:t>
      </w:r>
      <w:r w:rsidRPr="00EB3EB2">
        <w:rPr>
          <w:rFonts w:ascii="Arial" w:hAnsi="Arial" w:cs="Arial"/>
          <w:sz w:val="20"/>
        </w:rPr>
        <w:t xml:space="preserve"> </w:t>
      </w:r>
      <w:r w:rsidR="00BC3F04" w:rsidRPr="00EB3EB2">
        <w:rPr>
          <w:rFonts w:ascii="Arial" w:hAnsi="Arial" w:cs="Arial"/>
          <w:sz w:val="20"/>
        </w:rPr>
        <w:t xml:space="preserve">supersedes all previous proposals, both oral and written, negotiations, representations, commitments, writing and all other communications between the parties.  </w:t>
      </w:r>
    </w:p>
    <w:p w14:paraId="78D927C6" w14:textId="77777777" w:rsidR="003B3C0B" w:rsidRPr="00EB3EB2" w:rsidRDefault="003B3C0B" w:rsidP="003B3C0B">
      <w:pPr>
        <w:ind w:left="-450" w:hanging="270"/>
        <w:rPr>
          <w:rFonts w:ascii="Arial" w:hAnsi="Arial" w:cs="Arial"/>
          <w:sz w:val="20"/>
        </w:rPr>
      </w:pPr>
    </w:p>
    <w:p w14:paraId="3DD7BF28" w14:textId="77777777" w:rsidR="003B3C0B" w:rsidRPr="00EB3EB2" w:rsidRDefault="003B3C0B" w:rsidP="003B3C0B">
      <w:pPr>
        <w:ind w:left="-450" w:hanging="270"/>
        <w:rPr>
          <w:rFonts w:ascii="Arial" w:hAnsi="Arial" w:cs="Arial"/>
          <w:sz w:val="20"/>
        </w:rPr>
      </w:pPr>
      <w:r w:rsidRPr="00EB3EB2">
        <w:rPr>
          <w:rFonts w:ascii="Arial" w:hAnsi="Arial" w:cs="Arial"/>
          <w:sz w:val="20"/>
        </w:rPr>
        <w:tab/>
        <w:t xml:space="preserve">Appendix A – </w:t>
      </w:r>
      <w:r w:rsidR="00445058" w:rsidRPr="00EB3EB2">
        <w:rPr>
          <w:rFonts w:ascii="Arial" w:hAnsi="Arial" w:cs="Arial"/>
          <w:sz w:val="20"/>
        </w:rPr>
        <w:t>Goods and Services</w:t>
      </w:r>
    </w:p>
    <w:p w14:paraId="18CD2E7C" w14:textId="77777777" w:rsidR="003B3C0B" w:rsidRPr="00EB3EB2" w:rsidRDefault="003B3C0B" w:rsidP="003B3C0B">
      <w:pPr>
        <w:ind w:left="-450" w:hanging="270"/>
        <w:rPr>
          <w:rFonts w:ascii="Arial" w:hAnsi="Arial" w:cs="Arial"/>
          <w:sz w:val="20"/>
        </w:rPr>
      </w:pPr>
      <w:r w:rsidRPr="00EB3EB2">
        <w:rPr>
          <w:rFonts w:ascii="Arial" w:hAnsi="Arial" w:cs="Arial"/>
          <w:sz w:val="20"/>
        </w:rPr>
        <w:tab/>
        <w:t>Appendix B – Payment Provisions</w:t>
      </w:r>
    </w:p>
    <w:p w14:paraId="127D136E" w14:textId="77777777" w:rsidR="003B3C0B" w:rsidRPr="00EB3EB2" w:rsidRDefault="003B3C0B" w:rsidP="003B3C0B">
      <w:pPr>
        <w:ind w:left="-450" w:hanging="270"/>
        <w:rPr>
          <w:rFonts w:ascii="Arial" w:hAnsi="Arial" w:cs="Arial"/>
          <w:sz w:val="20"/>
        </w:rPr>
      </w:pPr>
      <w:r w:rsidRPr="00EB3EB2">
        <w:rPr>
          <w:rFonts w:ascii="Arial" w:hAnsi="Arial" w:cs="Arial"/>
          <w:sz w:val="20"/>
        </w:rPr>
        <w:tab/>
        <w:t>Appendix C – General Provisions</w:t>
      </w:r>
    </w:p>
    <w:p w14:paraId="635F2845" w14:textId="77777777" w:rsidR="003B3C0B" w:rsidRPr="00EB3EB2" w:rsidRDefault="003B3C0B" w:rsidP="003B3C0B">
      <w:pPr>
        <w:pBdr>
          <w:bottom w:val="single" w:sz="6" w:space="1" w:color="auto"/>
        </w:pBdr>
        <w:ind w:left="-450" w:hanging="270"/>
        <w:rPr>
          <w:rFonts w:ascii="Arial" w:hAnsi="Arial" w:cs="Arial"/>
          <w:sz w:val="20"/>
        </w:rPr>
      </w:pPr>
      <w:r w:rsidRPr="00EB3EB2">
        <w:rPr>
          <w:rFonts w:ascii="Arial" w:hAnsi="Arial" w:cs="Arial"/>
          <w:sz w:val="20"/>
        </w:rPr>
        <w:tab/>
        <w:t>Appendix D – Defined Terms</w:t>
      </w:r>
    </w:p>
    <w:p w14:paraId="5498B994" w14:textId="3EAB735D" w:rsidR="009341F2" w:rsidRPr="00EB3EB2" w:rsidRDefault="009341F2" w:rsidP="003B3C0B">
      <w:pPr>
        <w:pBdr>
          <w:bottom w:val="single" w:sz="6" w:space="1" w:color="auto"/>
        </w:pBdr>
        <w:ind w:left="-450" w:hanging="270"/>
        <w:rPr>
          <w:rFonts w:ascii="Arial" w:hAnsi="Arial" w:cs="Arial"/>
          <w:sz w:val="20"/>
        </w:rPr>
      </w:pPr>
      <w:r w:rsidRPr="00EB3EB2">
        <w:rPr>
          <w:rFonts w:ascii="Arial" w:hAnsi="Arial" w:cs="Arial"/>
          <w:sz w:val="20"/>
        </w:rPr>
        <w:tab/>
        <w:t xml:space="preserve">Appendix E – Unruh Civil Rights Act and FEHA </w:t>
      </w:r>
    </w:p>
    <w:p w14:paraId="527588E8" w14:textId="08F49FC4" w:rsidR="00A86E2C" w:rsidRPr="00EB3EB2" w:rsidRDefault="00A86E2C" w:rsidP="003B3C0B">
      <w:pPr>
        <w:pBdr>
          <w:bottom w:val="single" w:sz="6" w:space="1" w:color="auto"/>
        </w:pBdr>
        <w:ind w:left="-450" w:hanging="270"/>
        <w:rPr>
          <w:rFonts w:ascii="Arial" w:hAnsi="Arial" w:cs="Arial"/>
          <w:sz w:val="20"/>
        </w:rPr>
      </w:pPr>
      <w:r w:rsidRPr="00EB3EB2">
        <w:rPr>
          <w:rFonts w:ascii="Arial" w:hAnsi="Arial" w:cs="Arial"/>
          <w:sz w:val="20"/>
        </w:rPr>
        <w:tab/>
      </w:r>
    </w:p>
    <w:p w14:paraId="2BA1C9D8" w14:textId="325A8D53" w:rsidR="00A86E2C" w:rsidRPr="00EB3EB2" w:rsidRDefault="00A86E2C" w:rsidP="003B3C0B">
      <w:pPr>
        <w:pBdr>
          <w:bottom w:val="single" w:sz="6" w:space="1" w:color="auto"/>
        </w:pBdr>
        <w:ind w:left="-450" w:hanging="270"/>
        <w:rPr>
          <w:rFonts w:ascii="Arial" w:hAnsi="Arial" w:cs="Arial"/>
          <w:sz w:val="20"/>
        </w:rPr>
      </w:pPr>
      <w:r w:rsidRPr="00EB3EB2">
        <w:rPr>
          <w:rFonts w:ascii="Arial" w:hAnsi="Arial" w:cs="Arial"/>
          <w:sz w:val="20"/>
        </w:rPr>
        <w:tab/>
        <w:t>Exhibit 1- Cost Sheet</w:t>
      </w:r>
    </w:p>
    <w:p w14:paraId="02144CCB" w14:textId="77777777" w:rsidR="003B3C0B" w:rsidRPr="00EB3EB2" w:rsidRDefault="003B3C0B" w:rsidP="003B3C0B">
      <w:pPr>
        <w:ind w:left="-450" w:hanging="270"/>
        <w:rPr>
          <w:rFonts w:ascii="Arial" w:hAnsi="Arial" w:cs="Arial"/>
          <w:sz w:val="20"/>
        </w:rPr>
      </w:pPr>
    </w:p>
    <w:p w14:paraId="7B44563D" w14:textId="77777777" w:rsidR="003B3C0B" w:rsidRPr="00EB3EB2" w:rsidRDefault="003B3C0B" w:rsidP="003B3C0B">
      <w:pPr>
        <w:rPr>
          <w:rFonts w:ascii="Arial" w:hAnsi="Arial" w:cs="Arial"/>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EB3EB2" w14:paraId="26883AAC" w14:textId="77777777" w:rsidTr="00D662AB">
        <w:trPr>
          <w:trHeight w:hRule="exact" w:val="495"/>
        </w:trPr>
        <w:tc>
          <w:tcPr>
            <w:tcW w:w="5130" w:type="dxa"/>
            <w:tcBorders>
              <w:bottom w:val="single" w:sz="12" w:space="0" w:color="auto"/>
            </w:tcBorders>
            <w:shd w:val="clear" w:color="auto" w:fill="E0E0E0"/>
          </w:tcPr>
          <w:p w14:paraId="07AD54BB" w14:textId="77777777" w:rsidR="003B3C0B" w:rsidRPr="00EB3EB2" w:rsidRDefault="003B3C0B" w:rsidP="00D662AB">
            <w:pPr>
              <w:tabs>
                <w:tab w:val="left" w:pos="3600"/>
              </w:tabs>
              <w:spacing w:line="60" w:lineRule="auto"/>
              <w:jc w:val="center"/>
              <w:rPr>
                <w:rFonts w:ascii="Arial" w:hAnsi="Arial" w:cs="Arial"/>
                <w:b/>
                <w:sz w:val="26"/>
              </w:rPr>
            </w:pPr>
          </w:p>
          <w:p w14:paraId="1F983312" w14:textId="77777777" w:rsidR="003B3C0B" w:rsidRPr="00EB3EB2" w:rsidRDefault="00323CD0" w:rsidP="00D662AB">
            <w:pPr>
              <w:tabs>
                <w:tab w:val="left" w:pos="3600"/>
              </w:tabs>
              <w:jc w:val="center"/>
              <w:rPr>
                <w:rFonts w:ascii="Arial" w:hAnsi="Arial" w:cs="Arial"/>
                <w:b/>
              </w:rPr>
            </w:pPr>
            <w:r w:rsidRPr="00EB3EB2">
              <w:rPr>
                <w:rFonts w:ascii="Arial" w:hAnsi="Arial" w:cs="Arial"/>
                <w:b/>
                <w:sz w:val="20"/>
              </w:rPr>
              <w:t>JBE</w:t>
            </w:r>
            <w:r w:rsidR="003B3C0B" w:rsidRPr="00EB3EB2">
              <w:rPr>
                <w:rFonts w:ascii="Arial" w:hAnsi="Arial" w:cs="Arial"/>
                <w:b/>
                <w:sz w:val="20"/>
              </w:rPr>
              <w:t>’S SIGNATURE</w:t>
            </w:r>
          </w:p>
        </w:tc>
        <w:tc>
          <w:tcPr>
            <w:tcW w:w="4950" w:type="dxa"/>
            <w:tcBorders>
              <w:bottom w:val="single" w:sz="12" w:space="0" w:color="auto"/>
            </w:tcBorders>
            <w:shd w:val="clear" w:color="auto" w:fill="E0E0E0"/>
          </w:tcPr>
          <w:p w14:paraId="2CEC08AA" w14:textId="77777777" w:rsidR="003B3C0B" w:rsidRPr="00EB3EB2" w:rsidRDefault="003B3C0B" w:rsidP="00D662AB">
            <w:pPr>
              <w:tabs>
                <w:tab w:val="left" w:pos="3600"/>
              </w:tabs>
              <w:spacing w:line="60" w:lineRule="auto"/>
              <w:jc w:val="center"/>
              <w:rPr>
                <w:rFonts w:ascii="Arial" w:hAnsi="Arial" w:cs="Arial"/>
                <w:b/>
                <w:sz w:val="26"/>
              </w:rPr>
            </w:pPr>
          </w:p>
          <w:p w14:paraId="76153467" w14:textId="77777777" w:rsidR="003B3C0B" w:rsidRPr="00EB3EB2" w:rsidRDefault="003B3C0B" w:rsidP="00D662AB">
            <w:pPr>
              <w:tabs>
                <w:tab w:val="left" w:pos="3600"/>
              </w:tabs>
              <w:jc w:val="center"/>
              <w:rPr>
                <w:rFonts w:ascii="Arial" w:hAnsi="Arial" w:cs="Arial"/>
                <w:b/>
              </w:rPr>
            </w:pPr>
            <w:r w:rsidRPr="00EB3EB2">
              <w:rPr>
                <w:rFonts w:ascii="Arial" w:hAnsi="Arial" w:cs="Arial"/>
                <w:b/>
                <w:sz w:val="20"/>
              </w:rPr>
              <w:t>CONTRACTOR’S SIGNATURE</w:t>
            </w:r>
          </w:p>
        </w:tc>
      </w:tr>
      <w:tr w:rsidR="003B3C0B" w:rsidRPr="00EB3EB2" w14:paraId="0A8095F8"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533F97A6" w14:textId="77777777" w:rsidR="003B3C0B" w:rsidRPr="00EB3EB2" w:rsidRDefault="003B3C0B" w:rsidP="00D662AB">
            <w:pPr>
              <w:tabs>
                <w:tab w:val="left" w:pos="3600"/>
              </w:tabs>
              <w:rPr>
                <w:rFonts w:ascii="Arial" w:hAnsi="Arial" w:cs="Arial"/>
                <w:sz w:val="20"/>
              </w:rPr>
            </w:pPr>
          </w:p>
        </w:tc>
        <w:tc>
          <w:tcPr>
            <w:tcW w:w="4950" w:type="dxa"/>
            <w:tcBorders>
              <w:top w:val="single" w:sz="12" w:space="0" w:color="auto"/>
              <w:left w:val="single" w:sz="8" w:space="0" w:color="auto"/>
              <w:bottom w:val="nil"/>
              <w:right w:val="single" w:sz="8" w:space="0" w:color="auto"/>
            </w:tcBorders>
          </w:tcPr>
          <w:p w14:paraId="49A999DD" w14:textId="77777777" w:rsidR="003B3C0B" w:rsidRPr="00EB3EB2" w:rsidRDefault="003B3C0B" w:rsidP="00D662AB">
            <w:pPr>
              <w:jc w:val="both"/>
              <w:rPr>
                <w:rFonts w:ascii="Arial" w:hAnsi="Arial" w:cs="Arial"/>
                <w:sz w:val="13"/>
              </w:rPr>
            </w:pPr>
          </w:p>
        </w:tc>
      </w:tr>
      <w:tr w:rsidR="003B3C0B" w:rsidRPr="00EB3EB2" w14:paraId="4871F2BF"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0206070A" w14:textId="77777777" w:rsidR="003B3C0B" w:rsidRPr="00EB3EB2" w:rsidRDefault="003B3C0B" w:rsidP="00D662AB">
            <w:pPr>
              <w:tabs>
                <w:tab w:val="left" w:pos="3600"/>
              </w:tabs>
              <w:rPr>
                <w:rFonts w:ascii="Arial" w:hAnsi="Arial" w:cs="Arial"/>
                <w:sz w:val="14"/>
              </w:rPr>
            </w:pPr>
            <w:r w:rsidRPr="00EB3EB2">
              <w:rPr>
                <w:rFonts w:ascii="Arial" w:hAnsi="Arial" w:cs="Arial"/>
                <w:sz w:val="14"/>
              </w:rPr>
              <w:t xml:space="preserve"> </w:t>
            </w:r>
          </w:p>
          <w:p w14:paraId="3C48CA19" w14:textId="77777777" w:rsidR="003B3C0B" w:rsidRPr="00EB3EB2" w:rsidRDefault="00323F3D" w:rsidP="00D662AB">
            <w:pPr>
              <w:jc w:val="both"/>
              <w:rPr>
                <w:rFonts w:ascii="Arial" w:hAnsi="Arial" w:cs="Arial"/>
                <w:sz w:val="18"/>
              </w:rPr>
            </w:pPr>
            <w:r w:rsidRPr="00EB3EB2">
              <w:rPr>
                <w:rFonts w:ascii="Arial" w:hAnsi="Arial" w:cs="Arial"/>
                <w:b/>
                <w:sz w:val="20"/>
              </w:rPr>
              <w:t>[</w:t>
            </w:r>
            <w:r w:rsidR="00FA63E8" w:rsidRPr="00EB3EB2">
              <w:rPr>
                <w:rFonts w:ascii="Arial" w:hAnsi="Arial" w:cs="Arial"/>
                <w:b/>
                <w:sz w:val="20"/>
              </w:rPr>
              <w:t>JBE name</w:t>
            </w:r>
            <w:r w:rsidRPr="00EB3EB2">
              <w:rPr>
                <w:rFonts w:ascii="Arial" w:hAnsi="Arial" w:cs="Arial"/>
                <w:b/>
                <w:sz w:val="20"/>
              </w:rPr>
              <w:t>]</w:t>
            </w:r>
          </w:p>
        </w:tc>
        <w:tc>
          <w:tcPr>
            <w:tcW w:w="4950" w:type="dxa"/>
            <w:tcBorders>
              <w:top w:val="nil"/>
              <w:left w:val="single" w:sz="8" w:space="0" w:color="auto"/>
              <w:bottom w:val="single" w:sz="8" w:space="0" w:color="auto"/>
              <w:right w:val="single" w:sz="8" w:space="0" w:color="auto"/>
            </w:tcBorders>
          </w:tcPr>
          <w:p w14:paraId="4F7DF527" w14:textId="77777777" w:rsidR="003B3C0B" w:rsidRPr="00EB3EB2" w:rsidRDefault="003B3C0B" w:rsidP="00D662AB">
            <w:pPr>
              <w:spacing w:before="20"/>
              <w:jc w:val="both"/>
              <w:rPr>
                <w:rFonts w:ascii="Arial" w:hAnsi="Arial" w:cs="Arial"/>
                <w:i/>
                <w:sz w:val="14"/>
              </w:rPr>
            </w:pPr>
            <w:r w:rsidRPr="00EB3EB2">
              <w:rPr>
                <w:rFonts w:ascii="Arial" w:hAnsi="Arial" w:cs="Arial"/>
                <w:sz w:val="14"/>
              </w:rPr>
              <w:t>CONTRACTOR’S NAME</w:t>
            </w:r>
            <w:r w:rsidRPr="00EB3EB2">
              <w:rPr>
                <w:rFonts w:ascii="Arial" w:hAnsi="Arial" w:cs="Arial"/>
                <w:sz w:val="13"/>
              </w:rPr>
              <w:t xml:space="preserve">  </w:t>
            </w:r>
            <w:r w:rsidRPr="00EB3EB2">
              <w:rPr>
                <w:rFonts w:ascii="Arial" w:hAnsi="Arial" w:cs="Arial"/>
                <w:i/>
                <w:sz w:val="14"/>
              </w:rPr>
              <w:t>(if Contractor is not an individual person, state whether Contractor is a corporation, partnership, etc., and the state or territory where Contractor is  organized)</w:t>
            </w:r>
          </w:p>
          <w:p w14:paraId="2E32C25E" w14:textId="77777777" w:rsidR="003B3C0B" w:rsidRPr="00EB3EB2" w:rsidRDefault="003B3C0B" w:rsidP="00D662AB">
            <w:pPr>
              <w:jc w:val="both"/>
              <w:rPr>
                <w:rFonts w:ascii="Arial" w:hAnsi="Arial" w:cs="Arial"/>
                <w:sz w:val="13"/>
              </w:rPr>
            </w:pPr>
            <w:r w:rsidRPr="00EB3EB2">
              <w:rPr>
                <w:rFonts w:ascii="Arial" w:hAnsi="Arial" w:cs="Arial"/>
                <w:sz w:val="13"/>
              </w:rPr>
              <w:t xml:space="preserve">      </w:t>
            </w:r>
          </w:p>
          <w:p w14:paraId="6C576AE2" w14:textId="77777777" w:rsidR="003B3C0B" w:rsidRPr="00EB3EB2" w:rsidRDefault="003B3C0B" w:rsidP="00D662AB">
            <w:pPr>
              <w:tabs>
                <w:tab w:val="left" w:pos="3600"/>
              </w:tabs>
              <w:rPr>
                <w:rFonts w:ascii="Arial" w:hAnsi="Arial" w:cs="Arial"/>
                <w:sz w:val="20"/>
              </w:rPr>
            </w:pPr>
            <w:r w:rsidRPr="00EB3EB2">
              <w:rPr>
                <w:rFonts w:ascii="Arial" w:hAnsi="Arial" w:cs="Arial"/>
                <w:b/>
                <w:sz w:val="20"/>
              </w:rPr>
              <w:t>[Contractor name]</w:t>
            </w:r>
          </w:p>
          <w:p w14:paraId="70AC5F07" w14:textId="77777777" w:rsidR="003B3C0B" w:rsidRPr="00EB3EB2" w:rsidRDefault="003B3C0B" w:rsidP="00D662AB">
            <w:pPr>
              <w:tabs>
                <w:tab w:val="left" w:pos="3600"/>
              </w:tabs>
              <w:rPr>
                <w:rFonts w:ascii="Arial" w:hAnsi="Arial" w:cs="Arial"/>
              </w:rPr>
            </w:pPr>
          </w:p>
          <w:p w14:paraId="1FC6845C" w14:textId="77777777" w:rsidR="003B3C0B" w:rsidRPr="00EB3EB2" w:rsidRDefault="003B3C0B" w:rsidP="00D662AB">
            <w:pPr>
              <w:tabs>
                <w:tab w:val="left" w:pos="3600"/>
              </w:tabs>
              <w:rPr>
                <w:rFonts w:ascii="Arial" w:hAnsi="Arial" w:cs="Arial"/>
              </w:rPr>
            </w:pPr>
          </w:p>
          <w:p w14:paraId="1DD077CB" w14:textId="77777777" w:rsidR="003B3C0B" w:rsidRPr="00EB3EB2" w:rsidRDefault="003B3C0B" w:rsidP="00D662AB">
            <w:pPr>
              <w:tabs>
                <w:tab w:val="left" w:pos="3600"/>
              </w:tabs>
              <w:rPr>
                <w:rFonts w:ascii="Arial" w:hAnsi="Arial" w:cs="Arial"/>
              </w:rPr>
            </w:pPr>
          </w:p>
          <w:p w14:paraId="61906D54" w14:textId="77777777" w:rsidR="003B3C0B" w:rsidRPr="00EB3EB2" w:rsidRDefault="003B3C0B" w:rsidP="00D662AB">
            <w:pPr>
              <w:tabs>
                <w:tab w:val="left" w:pos="3600"/>
              </w:tabs>
              <w:rPr>
                <w:rFonts w:ascii="Arial" w:hAnsi="Arial" w:cs="Arial"/>
                <w:color w:val="0000FF"/>
              </w:rPr>
            </w:pPr>
            <w:r w:rsidRPr="00EB3EB2">
              <w:rPr>
                <w:rFonts w:ascii="Arial" w:hAnsi="Arial" w:cs="Arial"/>
              </w:rPr>
              <w:t xml:space="preserve"> </w:t>
            </w:r>
          </w:p>
          <w:p w14:paraId="7CBF0D66" w14:textId="77777777" w:rsidR="003B3C0B" w:rsidRPr="00EB3EB2" w:rsidRDefault="003B3C0B" w:rsidP="00D662AB">
            <w:pPr>
              <w:tabs>
                <w:tab w:val="left" w:pos="3600"/>
              </w:tabs>
              <w:rPr>
                <w:rFonts w:ascii="Arial" w:hAnsi="Arial" w:cs="Arial"/>
                <w:sz w:val="18"/>
              </w:rPr>
            </w:pPr>
          </w:p>
        </w:tc>
      </w:tr>
      <w:tr w:rsidR="003B3C0B" w:rsidRPr="00EB3EB2" w14:paraId="1BDBFCEB"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567A6A6B" w14:textId="77777777" w:rsidR="003B3C0B" w:rsidRPr="00EB3EB2" w:rsidRDefault="003B3C0B" w:rsidP="00D662AB">
            <w:pPr>
              <w:spacing w:before="20"/>
              <w:rPr>
                <w:rFonts w:ascii="Arial" w:hAnsi="Arial" w:cs="Arial"/>
                <w:sz w:val="14"/>
              </w:rPr>
            </w:pPr>
          </w:p>
        </w:tc>
        <w:tc>
          <w:tcPr>
            <w:tcW w:w="4950" w:type="dxa"/>
            <w:tcBorders>
              <w:top w:val="single" w:sz="8" w:space="0" w:color="auto"/>
              <w:left w:val="single" w:sz="8" w:space="0" w:color="auto"/>
              <w:bottom w:val="nil"/>
              <w:right w:val="single" w:sz="8" w:space="0" w:color="auto"/>
            </w:tcBorders>
          </w:tcPr>
          <w:p w14:paraId="31516D54" w14:textId="77777777" w:rsidR="003B3C0B" w:rsidRPr="00EB3EB2" w:rsidRDefault="003B3C0B" w:rsidP="00D662AB">
            <w:pPr>
              <w:spacing w:before="20"/>
              <w:rPr>
                <w:rFonts w:ascii="Arial" w:hAnsi="Arial" w:cs="Arial"/>
                <w:sz w:val="14"/>
              </w:rPr>
            </w:pPr>
          </w:p>
        </w:tc>
      </w:tr>
      <w:tr w:rsidR="003B3C0B" w:rsidRPr="00EB3EB2" w14:paraId="437A0FC8"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61828F32" w14:textId="77777777" w:rsidR="003B3C0B" w:rsidRPr="00EB3EB2" w:rsidRDefault="003B3C0B" w:rsidP="00D662AB">
            <w:pPr>
              <w:spacing w:before="20"/>
              <w:rPr>
                <w:rFonts w:ascii="Arial" w:hAnsi="Arial" w:cs="Arial"/>
                <w:sz w:val="14"/>
              </w:rPr>
            </w:pPr>
            <w:r w:rsidRPr="00EB3EB2">
              <w:rPr>
                <w:rFonts w:ascii="Arial" w:hAnsi="Arial" w:cs="Arial"/>
                <w:sz w:val="14"/>
              </w:rPr>
              <w:t xml:space="preserve"> BY </w:t>
            </w:r>
            <w:r w:rsidRPr="00EB3EB2">
              <w:rPr>
                <w:rFonts w:ascii="Arial" w:hAnsi="Arial" w:cs="Arial"/>
                <w:i/>
                <w:sz w:val="14"/>
              </w:rPr>
              <w:t>(Authorized Signature)</w:t>
            </w:r>
          </w:p>
          <w:p w14:paraId="68BC6A79" w14:textId="77777777" w:rsidR="003B3C0B" w:rsidRPr="00EB3EB2" w:rsidRDefault="003B3C0B" w:rsidP="00D662AB">
            <w:pPr>
              <w:tabs>
                <w:tab w:val="left" w:pos="3600"/>
              </w:tabs>
              <w:rPr>
                <w:rFonts w:ascii="Arial" w:hAnsi="Arial" w:cs="Arial"/>
                <w:sz w:val="18"/>
              </w:rPr>
            </w:pPr>
            <w:r w:rsidRPr="00EB3EB2">
              <w:rPr>
                <w:rFonts w:ascii="Arial" w:hAnsi="Arial" w:cs="Arial"/>
                <w:sz w:val="28"/>
              </w:rPr>
              <w:sym w:font="Wingdings" w:char="F03F"/>
            </w:r>
          </w:p>
        </w:tc>
        <w:tc>
          <w:tcPr>
            <w:tcW w:w="4950" w:type="dxa"/>
            <w:tcBorders>
              <w:top w:val="nil"/>
              <w:left w:val="single" w:sz="8" w:space="0" w:color="auto"/>
              <w:bottom w:val="single" w:sz="8" w:space="0" w:color="auto"/>
              <w:right w:val="single" w:sz="8" w:space="0" w:color="auto"/>
            </w:tcBorders>
          </w:tcPr>
          <w:p w14:paraId="1F4D80B8" w14:textId="77777777" w:rsidR="003B3C0B" w:rsidRPr="00EB3EB2" w:rsidRDefault="003B3C0B" w:rsidP="00D662AB">
            <w:pPr>
              <w:spacing w:before="20"/>
              <w:rPr>
                <w:rFonts w:ascii="Arial" w:hAnsi="Arial" w:cs="Arial"/>
                <w:sz w:val="14"/>
              </w:rPr>
            </w:pPr>
            <w:r w:rsidRPr="00EB3EB2">
              <w:rPr>
                <w:rFonts w:ascii="Arial" w:hAnsi="Arial" w:cs="Arial"/>
                <w:sz w:val="14"/>
              </w:rPr>
              <w:t xml:space="preserve"> BY </w:t>
            </w:r>
            <w:r w:rsidRPr="00EB3EB2">
              <w:rPr>
                <w:rFonts w:ascii="Arial" w:hAnsi="Arial" w:cs="Arial"/>
                <w:i/>
                <w:sz w:val="14"/>
              </w:rPr>
              <w:t>(Authorized Signature)</w:t>
            </w:r>
          </w:p>
          <w:p w14:paraId="7B4FE7BC" w14:textId="77777777" w:rsidR="003B3C0B" w:rsidRPr="00EB3EB2" w:rsidRDefault="003B3C0B" w:rsidP="00D662AB">
            <w:pPr>
              <w:tabs>
                <w:tab w:val="left" w:pos="3600"/>
              </w:tabs>
              <w:rPr>
                <w:rFonts w:ascii="Arial" w:hAnsi="Arial" w:cs="Arial"/>
                <w:sz w:val="18"/>
              </w:rPr>
            </w:pPr>
            <w:r w:rsidRPr="00EB3EB2">
              <w:rPr>
                <w:rFonts w:ascii="Arial" w:hAnsi="Arial" w:cs="Arial"/>
                <w:sz w:val="28"/>
              </w:rPr>
              <w:sym w:font="Wingdings" w:char="F03F"/>
            </w:r>
          </w:p>
        </w:tc>
      </w:tr>
      <w:tr w:rsidR="003B3C0B" w:rsidRPr="00EB3EB2" w14:paraId="14B76C38"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3CBC487E" w14:textId="77777777" w:rsidR="003B3C0B" w:rsidRPr="00EB3EB2" w:rsidRDefault="003B3C0B" w:rsidP="00D662AB">
            <w:pPr>
              <w:tabs>
                <w:tab w:val="left" w:pos="3600"/>
              </w:tabs>
              <w:rPr>
                <w:rFonts w:ascii="Arial" w:hAnsi="Arial" w:cs="Arial"/>
                <w:sz w:val="14"/>
              </w:rPr>
            </w:pPr>
          </w:p>
        </w:tc>
        <w:tc>
          <w:tcPr>
            <w:tcW w:w="4950" w:type="dxa"/>
            <w:tcBorders>
              <w:top w:val="single" w:sz="8" w:space="0" w:color="auto"/>
              <w:left w:val="single" w:sz="8" w:space="0" w:color="auto"/>
              <w:bottom w:val="nil"/>
              <w:right w:val="single" w:sz="8" w:space="0" w:color="auto"/>
            </w:tcBorders>
          </w:tcPr>
          <w:p w14:paraId="1E35E5A3" w14:textId="77777777" w:rsidR="003B3C0B" w:rsidRPr="00EB3EB2" w:rsidRDefault="003B3C0B" w:rsidP="00D662AB">
            <w:pPr>
              <w:tabs>
                <w:tab w:val="left" w:pos="3600"/>
              </w:tabs>
              <w:rPr>
                <w:rFonts w:ascii="Arial" w:hAnsi="Arial" w:cs="Arial"/>
                <w:sz w:val="14"/>
              </w:rPr>
            </w:pPr>
          </w:p>
        </w:tc>
      </w:tr>
      <w:tr w:rsidR="003B3C0B" w:rsidRPr="00EB3EB2" w14:paraId="6A6E106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5BBF5731" w14:textId="77777777" w:rsidR="003B3C0B" w:rsidRPr="00EB3EB2" w:rsidRDefault="003B3C0B" w:rsidP="00D662AB">
            <w:pPr>
              <w:tabs>
                <w:tab w:val="left" w:pos="3600"/>
              </w:tabs>
              <w:rPr>
                <w:rFonts w:ascii="Arial" w:hAnsi="Arial" w:cs="Arial"/>
                <w:sz w:val="16"/>
              </w:rPr>
            </w:pPr>
            <w:r w:rsidRPr="00EB3EB2">
              <w:rPr>
                <w:rFonts w:ascii="Arial" w:hAnsi="Arial" w:cs="Arial"/>
                <w:sz w:val="14"/>
              </w:rPr>
              <w:t xml:space="preserve"> PRINTED NAME AND TITLE OF PERSON SIGNING</w:t>
            </w:r>
            <w:r w:rsidRPr="00EB3EB2">
              <w:rPr>
                <w:rFonts w:ascii="Arial" w:hAnsi="Arial" w:cs="Arial"/>
                <w:sz w:val="16"/>
              </w:rPr>
              <w:t xml:space="preserve"> </w:t>
            </w:r>
          </w:p>
          <w:p w14:paraId="5680CB24" w14:textId="77777777" w:rsidR="003B3C0B" w:rsidRPr="00EB3EB2" w:rsidRDefault="003B3C0B" w:rsidP="00D662AB">
            <w:pPr>
              <w:tabs>
                <w:tab w:val="left" w:pos="3600"/>
              </w:tabs>
              <w:rPr>
                <w:rFonts w:ascii="Arial" w:hAnsi="Arial" w:cs="Arial"/>
                <w:sz w:val="16"/>
              </w:rPr>
            </w:pPr>
          </w:p>
          <w:p w14:paraId="25FE03D7" w14:textId="77777777" w:rsidR="003B3C0B" w:rsidRPr="00EB3EB2" w:rsidRDefault="003B3C0B" w:rsidP="00D662AB">
            <w:pPr>
              <w:tabs>
                <w:tab w:val="left" w:pos="3600"/>
              </w:tabs>
              <w:rPr>
                <w:rFonts w:ascii="Arial" w:hAnsi="Arial" w:cs="Arial"/>
                <w:sz w:val="20"/>
              </w:rPr>
            </w:pPr>
            <w:r w:rsidRPr="00EB3EB2">
              <w:rPr>
                <w:rFonts w:ascii="Arial" w:hAnsi="Arial" w:cs="Arial"/>
                <w:b/>
                <w:sz w:val="20"/>
              </w:rPr>
              <w:t>[Name and title]</w:t>
            </w:r>
          </w:p>
        </w:tc>
        <w:tc>
          <w:tcPr>
            <w:tcW w:w="4950" w:type="dxa"/>
            <w:tcBorders>
              <w:top w:val="nil"/>
              <w:left w:val="single" w:sz="8" w:space="0" w:color="auto"/>
              <w:bottom w:val="single" w:sz="8" w:space="0" w:color="auto"/>
              <w:right w:val="single" w:sz="8" w:space="0" w:color="auto"/>
            </w:tcBorders>
          </w:tcPr>
          <w:p w14:paraId="1CE607D4" w14:textId="77777777" w:rsidR="003B3C0B" w:rsidRPr="00EB3EB2" w:rsidRDefault="003B3C0B" w:rsidP="00D662AB">
            <w:pPr>
              <w:tabs>
                <w:tab w:val="left" w:pos="3600"/>
              </w:tabs>
              <w:rPr>
                <w:rFonts w:ascii="Arial" w:hAnsi="Arial" w:cs="Arial"/>
                <w:sz w:val="14"/>
              </w:rPr>
            </w:pPr>
            <w:r w:rsidRPr="00EB3EB2">
              <w:rPr>
                <w:rFonts w:ascii="Arial" w:hAnsi="Arial" w:cs="Arial"/>
                <w:sz w:val="14"/>
              </w:rPr>
              <w:t xml:space="preserve"> PRINTED NAME AND TITLE OF PERSON SIGNING</w:t>
            </w:r>
          </w:p>
          <w:p w14:paraId="3FC716C0" w14:textId="77777777" w:rsidR="003B3C0B" w:rsidRPr="00EB3EB2" w:rsidRDefault="003B3C0B" w:rsidP="00D662AB">
            <w:pPr>
              <w:tabs>
                <w:tab w:val="left" w:pos="3600"/>
              </w:tabs>
              <w:rPr>
                <w:rFonts w:ascii="Arial" w:hAnsi="Arial" w:cs="Arial"/>
                <w:sz w:val="20"/>
              </w:rPr>
            </w:pPr>
          </w:p>
          <w:p w14:paraId="53C08935" w14:textId="77777777" w:rsidR="003B3C0B" w:rsidRPr="00EB3EB2" w:rsidRDefault="003B3C0B" w:rsidP="00D662AB">
            <w:pPr>
              <w:tabs>
                <w:tab w:val="left" w:pos="3600"/>
              </w:tabs>
              <w:rPr>
                <w:rFonts w:ascii="Arial" w:hAnsi="Arial" w:cs="Arial"/>
                <w:sz w:val="20"/>
              </w:rPr>
            </w:pPr>
            <w:r w:rsidRPr="00EB3EB2">
              <w:rPr>
                <w:rFonts w:ascii="Arial" w:hAnsi="Arial" w:cs="Arial"/>
                <w:b/>
                <w:sz w:val="20"/>
              </w:rPr>
              <w:t>[Name and title]</w:t>
            </w:r>
          </w:p>
          <w:p w14:paraId="1C5C9EB5" w14:textId="77777777" w:rsidR="003B3C0B" w:rsidRPr="00EB3EB2" w:rsidRDefault="003B3C0B" w:rsidP="00D662AB">
            <w:pPr>
              <w:pStyle w:val="Header"/>
              <w:tabs>
                <w:tab w:val="left" w:pos="3600"/>
              </w:tabs>
              <w:rPr>
                <w:rFonts w:ascii="Arial" w:hAnsi="Arial" w:cs="Arial"/>
              </w:rPr>
            </w:pPr>
            <w:r w:rsidRPr="00EB3EB2">
              <w:rPr>
                <w:rFonts w:ascii="Arial" w:hAnsi="Arial" w:cs="Arial"/>
              </w:rPr>
              <w:t xml:space="preserve"> </w:t>
            </w:r>
          </w:p>
          <w:p w14:paraId="2841412C" w14:textId="77777777" w:rsidR="003B3C0B" w:rsidRPr="00EB3EB2" w:rsidRDefault="003B3C0B" w:rsidP="00D662AB">
            <w:pPr>
              <w:tabs>
                <w:tab w:val="left" w:pos="3600"/>
              </w:tabs>
              <w:rPr>
                <w:rFonts w:ascii="Arial" w:hAnsi="Arial" w:cs="Arial"/>
                <w:sz w:val="16"/>
              </w:rPr>
            </w:pPr>
            <w:r w:rsidRPr="00EB3EB2">
              <w:rPr>
                <w:rFonts w:ascii="Arial" w:hAnsi="Arial" w:cs="Arial"/>
                <w:sz w:val="16"/>
              </w:rPr>
              <w:t xml:space="preserve"> </w:t>
            </w:r>
          </w:p>
        </w:tc>
      </w:tr>
      <w:tr w:rsidR="003B3C0B" w:rsidRPr="00EB3EB2" w14:paraId="6853B119"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1B77E39C" w14:textId="77777777" w:rsidR="003B3C0B" w:rsidRPr="00EB3EB2" w:rsidRDefault="003B3C0B" w:rsidP="00D662AB">
            <w:pPr>
              <w:tabs>
                <w:tab w:val="left" w:pos="3600"/>
              </w:tabs>
              <w:rPr>
                <w:rFonts w:ascii="Arial" w:hAnsi="Arial" w:cs="Arial"/>
                <w:sz w:val="14"/>
              </w:rPr>
            </w:pPr>
            <w:r w:rsidRPr="00EB3EB2">
              <w:rPr>
                <w:rFonts w:ascii="Arial" w:hAnsi="Arial" w:cs="Arial"/>
                <w:sz w:val="14"/>
              </w:rPr>
              <w:t xml:space="preserve"> DATE EXECUTED</w:t>
            </w:r>
          </w:p>
          <w:p w14:paraId="6163A73E" w14:textId="77777777" w:rsidR="00993261" w:rsidRPr="00EB3EB2" w:rsidRDefault="00993261" w:rsidP="00D662AB">
            <w:pPr>
              <w:tabs>
                <w:tab w:val="left" w:pos="3600"/>
              </w:tabs>
              <w:rPr>
                <w:rFonts w:ascii="Arial" w:hAnsi="Arial" w:cs="Arial"/>
                <w:sz w:val="14"/>
              </w:rPr>
            </w:pPr>
          </w:p>
          <w:p w14:paraId="4713F1FB" w14:textId="77777777" w:rsidR="00993261" w:rsidRPr="00EB3EB2" w:rsidRDefault="003F1B2B" w:rsidP="003F1B2B">
            <w:pPr>
              <w:tabs>
                <w:tab w:val="left" w:pos="3600"/>
              </w:tabs>
              <w:rPr>
                <w:rFonts w:ascii="Arial" w:hAnsi="Arial" w:cs="Arial"/>
                <w:sz w:val="14"/>
              </w:rPr>
            </w:pPr>
            <w:r w:rsidRPr="00EB3EB2">
              <w:rPr>
                <w:rFonts w:ascii="Arial" w:hAnsi="Arial" w:cs="Arial"/>
                <w:b/>
                <w:sz w:val="20"/>
              </w:rPr>
              <w:t>[Date]</w:t>
            </w:r>
          </w:p>
        </w:tc>
        <w:tc>
          <w:tcPr>
            <w:tcW w:w="4950" w:type="dxa"/>
            <w:tcBorders>
              <w:top w:val="nil"/>
              <w:left w:val="single" w:sz="8" w:space="0" w:color="auto"/>
              <w:bottom w:val="single" w:sz="8" w:space="0" w:color="auto"/>
              <w:right w:val="single" w:sz="8" w:space="0" w:color="auto"/>
            </w:tcBorders>
          </w:tcPr>
          <w:p w14:paraId="6336F8B5" w14:textId="77777777" w:rsidR="003B3C0B" w:rsidRPr="00EB3EB2" w:rsidRDefault="003B3C0B" w:rsidP="00D662AB">
            <w:pPr>
              <w:tabs>
                <w:tab w:val="left" w:pos="3600"/>
              </w:tabs>
              <w:rPr>
                <w:rFonts w:ascii="Arial" w:hAnsi="Arial" w:cs="Arial"/>
                <w:sz w:val="14"/>
              </w:rPr>
            </w:pPr>
            <w:r w:rsidRPr="00EB3EB2">
              <w:rPr>
                <w:rFonts w:ascii="Arial" w:hAnsi="Arial" w:cs="Arial"/>
                <w:sz w:val="13"/>
              </w:rPr>
              <w:t xml:space="preserve"> </w:t>
            </w:r>
            <w:r w:rsidRPr="00EB3EB2">
              <w:rPr>
                <w:rFonts w:ascii="Arial" w:hAnsi="Arial" w:cs="Arial"/>
                <w:sz w:val="14"/>
              </w:rPr>
              <w:t>DATE EXECUTED</w:t>
            </w:r>
          </w:p>
          <w:p w14:paraId="4EF01F61" w14:textId="77777777" w:rsidR="003F1B2B" w:rsidRPr="00EB3EB2" w:rsidRDefault="003F1B2B" w:rsidP="00D662AB">
            <w:pPr>
              <w:tabs>
                <w:tab w:val="left" w:pos="3600"/>
              </w:tabs>
              <w:rPr>
                <w:rFonts w:ascii="Arial" w:hAnsi="Arial" w:cs="Arial"/>
                <w:sz w:val="14"/>
              </w:rPr>
            </w:pPr>
          </w:p>
          <w:p w14:paraId="6CF0AE18" w14:textId="77777777" w:rsidR="003F1B2B" w:rsidRPr="00EB3EB2" w:rsidRDefault="003F1B2B" w:rsidP="00D662AB">
            <w:pPr>
              <w:tabs>
                <w:tab w:val="left" w:pos="3600"/>
              </w:tabs>
              <w:rPr>
                <w:rFonts w:ascii="Arial" w:hAnsi="Arial" w:cs="Arial"/>
                <w:sz w:val="14"/>
              </w:rPr>
            </w:pPr>
            <w:r w:rsidRPr="00EB3EB2">
              <w:rPr>
                <w:rFonts w:ascii="Arial" w:hAnsi="Arial" w:cs="Arial"/>
                <w:b/>
                <w:sz w:val="20"/>
              </w:rPr>
              <w:t>[Date]</w:t>
            </w:r>
          </w:p>
        </w:tc>
      </w:tr>
      <w:tr w:rsidR="003B3C0B" w:rsidRPr="00EB3EB2" w14:paraId="439E5F66"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DBDF8F3" w14:textId="77777777" w:rsidR="003B3C0B" w:rsidRPr="00EB3EB2" w:rsidRDefault="003B3C0B" w:rsidP="00D662AB">
            <w:pPr>
              <w:tabs>
                <w:tab w:val="left" w:pos="3600"/>
              </w:tabs>
              <w:rPr>
                <w:rFonts w:ascii="Arial" w:hAnsi="Arial" w:cs="Arial"/>
                <w:sz w:val="14"/>
              </w:rPr>
            </w:pPr>
          </w:p>
        </w:tc>
        <w:tc>
          <w:tcPr>
            <w:tcW w:w="4950" w:type="dxa"/>
            <w:tcBorders>
              <w:top w:val="single" w:sz="8" w:space="0" w:color="auto"/>
              <w:left w:val="single" w:sz="8" w:space="0" w:color="auto"/>
              <w:bottom w:val="nil"/>
              <w:right w:val="single" w:sz="8" w:space="0" w:color="auto"/>
            </w:tcBorders>
          </w:tcPr>
          <w:p w14:paraId="2C047F8F" w14:textId="77777777" w:rsidR="003B3C0B" w:rsidRPr="00EB3EB2" w:rsidRDefault="003B3C0B" w:rsidP="00D662AB">
            <w:pPr>
              <w:tabs>
                <w:tab w:val="left" w:pos="3600"/>
              </w:tabs>
              <w:rPr>
                <w:rFonts w:ascii="Arial" w:hAnsi="Arial" w:cs="Arial"/>
                <w:sz w:val="13"/>
              </w:rPr>
            </w:pPr>
          </w:p>
        </w:tc>
      </w:tr>
      <w:tr w:rsidR="003B3C0B" w:rsidRPr="00A86E2C" w14:paraId="64DB038E" w14:textId="77777777" w:rsidTr="00D662AB">
        <w:trPr>
          <w:trHeight w:hRule="exact" w:val="839"/>
        </w:trPr>
        <w:tc>
          <w:tcPr>
            <w:tcW w:w="5130" w:type="dxa"/>
            <w:tcBorders>
              <w:top w:val="nil"/>
              <w:left w:val="single" w:sz="8" w:space="0" w:color="auto"/>
              <w:bottom w:val="single" w:sz="8" w:space="0" w:color="auto"/>
              <w:right w:val="single" w:sz="8" w:space="0" w:color="auto"/>
            </w:tcBorders>
          </w:tcPr>
          <w:p w14:paraId="2DBEACB7" w14:textId="77777777" w:rsidR="003B3C0B" w:rsidRPr="00EB3EB2" w:rsidRDefault="003B3C0B" w:rsidP="00D662AB">
            <w:pPr>
              <w:tabs>
                <w:tab w:val="left" w:pos="3600"/>
              </w:tabs>
              <w:rPr>
                <w:rFonts w:ascii="Arial" w:hAnsi="Arial" w:cs="Arial"/>
                <w:sz w:val="14"/>
              </w:rPr>
            </w:pPr>
            <w:r w:rsidRPr="00EB3EB2">
              <w:rPr>
                <w:rFonts w:ascii="Arial" w:hAnsi="Arial" w:cs="Arial"/>
                <w:sz w:val="14"/>
              </w:rPr>
              <w:t xml:space="preserve"> ADDRESS</w:t>
            </w:r>
          </w:p>
          <w:p w14:paraId="06F4A819" w14:textId="77777777" w:rsidR="003B3C0B" w:rsidRPr="00EB3EB2" w:rsidRDefault="003B3C0B" w:rsidP="00D662AB">
            <w:pPr>
              <w:tabs>
                <w:tab w:val="left" w:pos="3600"/>
              </w:tabs>
              <w:rPr>
                <w:rFonts w:ascii="Arial" w:hAnsi="Arial" w:cs="Arial"/>
                <w:sz w:val="14"/>
              </w:rPr>
            </w:pPr>
          </w:p>
          <w:p w14:paraId="72E182B9" w14:textId="77777777" w:rsidR="003B3C0B" w:rsidRPr="00EB3EB2" w:rsidRDefault="003B3C0B" w:rsidP="00D662AB">
            <w:pPr>
              <w:tabs>
                <w:tab w:val="left" w:pos="3600"/>
              </w:tabs>
              <w:rPr>
                <w:rFonts w:ascii="Arial" w:hAnsi="Arial" w:cs="Arial"/>
                <w:sz w:val="20"/>
              </w:rPr>
            </w:pPr>
            <w:r w:rsidRPr="00EB3EB2">
              <w:rPr>
                <w:rFonts w:ascii="Arial" w:hAnsi="Arial" w:cs="Arial"/>
                <w:b/>
                <w:sz w:val="20"/>
              </w:rPr>
              <w:t>[Address]</w:t>
            </w:r>
          </w:p>
        </w:tc>
        <w:tc>
          <w:tcPr>
            <w:tcW w:w="4950" w:type="dxa"/>
            <w:tcBorders>
              <w:top w:val="nil"/>
              <w:left w:val="single" w:sz="8" w:space="0" w:color="auto"/>
              <w:bottom w:val="single" w:sz="8" w:space="0" w:color="auto"/>
              <w:right w:val="single" w:sz="8" w:space="0" w:color="auto"/>
            </w:tcBorders>
          </w:tcPr>
          <w:p w14:paraId="5060E386" w14:textId="77777777" w:rsidR="003B3C0B" w:rsidRPr="00EB3EB2" w:rsidRDefault="003B3C0B" w:rsidP="00D662AB">
            <w:pPr>
              <w:tabs>
                <w:tab w:val="left" w:pos="3600"/>
              </w:tabs>
              <w:rPr>
                <w:rFonts w:ascii="Arial" w:hAnsi="Arial" w:cs="Arial"/>
                <w:color w:val="0000FF"/>
                <w:sz w:val="18"/>
              </w:rPr>
            </w:pPr>
            <w:r w:rsidRPr="00EB3EB2">
              <w:rPr>
                <w:rFonts w:ascii="Arial" w:hAnsi="Arial" w:cs="Arial"/>
                <w:sz w:val="13"/>
              </w:rPr>
              <w:t xml:space="preserve"> </w:t>
            </w:r>
            <w:r w:rsidRPr="00EB3EB2">
              <w:rPr>
                <w:rFonts w:ascii="Arial" w:hAnsi="Arial" w:cs="Arial"/>
                <w:sz w:val="14"/>
              </w:rPr>
              <w:t>ADDRESS</w:t>
            </w:r>
          </w:p>
          <w:p w14:paraId="3005704F" w14:textId="77777777" w:rsidR="003B3C0B" w:rsidRPr="00EB3EB2" w:rsidRDefault="003B3C0B" w:rsidP="00D662AB">
            <w:pPr>
              <w:tabs>
                <w:tab w:val="left" w:pos="3600"/>
              </w:tabs>
              <w:rPr>
                <w:rFonts w:ascii="Arial" w:hAnsi="Arial" w:cs="Arial"/>
                <w:sz w:val="16"/>
              </w:rPr>
            </w:pPr>
          </w:p>
          <w:p w14:paraId="5BB25E5D" w14:textId="77777777" w:rsidR="003B3C0B" w:rsidRPr="00A86E2C" w:rsidRDefault="003B3C0B" w:rsidP="00D662AB">
            <w:pPr>
              <w:tabs>
                <w:tab w:val="left" w:pos="3600"/>
              </w:tabs>
              <w:rPr>
                <w:rFonts w:ascii="Arial" w:hAnsi="Arial" w:cs="Arial"/>
                <w:sz w:val="20"/>
              </w:rPr>
            </w:pPr>
            <w:r w:rsidRPr="00EB3EB2">
              <w:rPr>
                <w:rFonts w:ascii="Arial" w:hAnsi="Arial" w:cs="Arial"/>
                <w:b/>
                <w:sz w:val="20"/>
              </w:rPr>
              <w:t>[Address]</w:t>
            </w:r>
          </w:p>
        </w:tc>
      </w:tr>
    </w:tbl>
    <w:p w14:paraId="262DD86B" w14:textId="6B01CE7D" w:rsidR="003B3C0B" w:rsidRDefault="003B3C0B" w:rsidP="003B3C0B">
      <w:pPr>
        <w:rPr>
          <w:rFonts w:ascii="Arial" w:hAnsi="Arial" w:cs="Arial"/>
          <w:b/>
          <w:sz w:val="14"/>
          <w:szCs w:val="14"/>
        </w:rPr>
      </w:pPr>
      <w:r w:rsidRPr="00A86E2C">
        <w:rPr>
          <w:rFonts w:ascii="Arial" w:hAnsi="Arial" w:cs="Arial"/>
          <w:b/>
          <w:sz w:val="14"/>
          <w:szCs w:val="14"/>
        </w:rPr>
        <w:t xml:space="preserve">                         </w:t>
      </w:r>
    </w:p>
    <w:p w14:paraId="101E174C" w14:textId="77777777" w:rsidR="00D370D6" w:rsidRPr="00A86E2C" w:rsidRDefault="00D370D6" w:rsidP="003B3C0B">
      <w:pPr>
        <w:rPr>
          <w:rFonts w:ascii="Arial" w:hAnsi="Arial" w:cs="Arial"/>
          <w:b/>
          <w:sz w:val="14"/>
          <w:szCs w:val="14"/>
        </w:rPr>
      </w:pPr>
    </w:p>
    <w:p w14:paraId="15113E46" w14:textId="77777777" w:rsidR="00B7449E" w:rsidRPr="00A86E2C" w:rsidRDefault="00D6428A" w:rsidP="00E97379">
      <w:pPr>
        <w:pStyle w:val="Title"/>
        <w:spacing w:before="120" w:after="120" w:line="300" w:lineRule="atLeast"/>
        <w:rPr>
          <w:rFonts w:ascii="Arial" w:hAnsi="Arial" w:cs="Arial"/>
          <w:color w:val="000000" w:themeColor="text1"/>
          <w:sz w:val="20"/>
          <w:szCs w:val="20"/>
        </w:rPr>
      </w:pPr>
      <w:r w:rsidRPr="00A86E2C">
        <w:rPr>
          <w:rFonts w:ascii="Arial" w:hAnsi="Arial" w:cs="Arial"/>
          <w:color w:val="000000" w:themeColor="text1"/>
          <w:sz w:val="20"/>
          <w:szCs w:val="20"/>
        </w:rPr>
        <w:lastRenderedPageBreak/>
        <w:t>APPENDIX A</w:t>
      </w:r>
    </w:p>
    <w:p w14:paraId="518ECC42" w14:textId="77777777" w:rsidR="00B7449E" w:rsidRPr="00A86E2C" w:rsidRDefault="00085746" w:rsidP="00B7449E">
      <w:pPr>
        <w:pStyle w:val="Title"/>
        <w:spacing w:before="120" w:after="120" w:line="300" w:lineRule="atLeast"/>
        <w:rPr>
          <w:rFonts w:ascii="Arial" w:hAnsi="Arial" w:cs="Arial"/>
          <w:color w:val="000000" w:themeColor="text1"/>
          <w:sz w:val="20"/>
          <w:szCs w:val="20"/>
        </w:rPr>
      </w:pPr>
      <w:r w:rsidRPr="00A86E2C">
        <w:rPr>
          <w:rFonts w:ascii="Arial" w:hAnsi="Arial" w:cs="Arial"/>
          <w:color w:val="000000" w:themeColor="text1"/>
          <w:sz w:val="20"/>
          <w:szCs w:val="20"/>
        </w:rPr>
        <w:t xml:space="preserve">Goods and </w:t>
      </w:r>
      <w:r w:rsidR="00E52E73" w:rsidRPr="00A86E2C">
        <w:rPr>
          <w:rFonts w:ascii="Arial" w:hAnsi="Arial" w:cs="Arial"/>
          <w:color w:val="000000" w:themeColor="text1"/>
          <w:sz w:val="20"/>
          <w:szCs w:val="20"/>
        </w:rPr>
        <w:t>Services</w:t>
      </w:r>
    </w:p>
    <w:p w14:paraId="6E3EEF18" w14:textId="77777777" w:rsidR="00B7449E" w:rsidRPr="00A86E2C" w:rsidRDefault="00B7449E" w:rsidP="00B7449E">
      <w:pPr>
        <w:spacing w:line="300" w:lineRule="atLeast"/>
        <w:ind w:left="360"/>
        <w:rPr>
          <w:rFonts w:ascii="Arial" w:hAnsi="Arial" w:cs="Arial"/>
          <w:sz w:val="20"/>
        </w:rPr>
      </w:pPr>
    </w:p>
    <w:p w14:paraId="7F6753DE" w14:textId="77777777" w:rsidR="00EF6C03" w:rsidRPr="00A86E2C" w:rsidRDefault="00EF6C03" w:rsidP="00401BEE">
      <w:pPr>
        <w:pStyle w:val="Apnd1"/>
        <w:numPr>
          <w:ilvl w:val="0"/>
          <w:numId w:val="9"/>
        </w:numPr>
        <w:spacing w:before="120" w:after="120"/>
        <w:rPr>
          <w:rFonts w:ascii="Arial" w:hAnsi="Arial" w:cs="Arial"/>
          <w:bCs/>
          <w:i/>
          <w:sz w:val="20"/>
          <w:szCs w:val="20"/>
          <w:lang w:bidi="en-US"/>
        </w:rPr>
      </w:pPr>
      <w:r w:rsidRPr="00A86E2C">
        <w:rPr>
          <w:rFonts w:ascii="Arial" w:hAnsi="Arial" w:cs="Arial"/>
          <w:sz w:val="20"/>
          <w:szCs w:val="20"/>
        </w:rPr>
        <w:t xml:space="preserve">Background and Purpose. </w:t>
      </w:r>
    </w:p>
    <w:p w14:paraId="69E2F00C" w14:textId="43F6150F" w:rsidR="00A86E2C" w:rsidRPr="00A86E2C" w:rsidRDefault="00A86E2C" w:rsidP="00A86E2C">
      <w:pPr>
        <w:ind w:left="720"/>
        <w:rPr>
          <w:rFonts w:ascii="Arial" w:hAnsi="Arial" w:cs="Arial"/>
          <w:sz w:val="20"/>
        </w:rPr>
      </w:pPr>
      <w:bookmarkStart w:id="0" w:name="_Hlk157433151"/>
      <w:r w:rsidRPr="00A86E2C">
        <w:rPr>
          <w:rFonts w:ascii="Arial" w:hAnsi="Arial" w:cs="Arial"/>
          <w:sz w:val="20"/>
        </w:rPr>
        <w:t xml:space="preserve">The Superior Court of California, County of </w:t>
      </w:r>
      <w:r w:rsidR="00535FC6">
        <w:rPr>
          <w:rFonts w:ascii="Arial" w:hAnsi="Arial" w:cs="Arial"/>
          <w:sz w:val="20"/>
        </w:rPr>
        <w:t>Lassen</w:t>
      </w:r>
      <w:r w:rsidRPr="00A86E2C">
        <w:rPr>
          <w:rFonts w:ascii="Arial" w:hAnsi="Arial" w:cs="Arial"/>
          <w:sz w:val="20"/>
        </w:rPr>
        <w:t xml:space="preserve"> (“Judicial Branch Entity” </w:t>
      </w:r>
      <w:r w:rsidR="009B6BD5" w:rsidRPr="00A86E2C">
        <w:rPr>
          <w:rFonts w:ascii="Arial" w:hAnsi="Arial" w:cs="Arial"/>
          <w:sz w:val="20"/>
        </w:rPr>
        <w:t>or “</w:t>
      </w:r>
      <w:r w:rsidRPr="00A86E2C">
        <w:rPr>
          <w:rFonts w:ascii="Arial" w:hAnsi="Arial" w:cs="Arial"/>
          <w:sz w:val="20"/>
        </w:rPr>
        <w:t xml:space="preserve">JBE”) is seeking Proposals from a qualified person or entity with expertise in providing Janitorial Services. </w:t>
      </w:r>
      <w:bookmarkEnd w:id="0"/>
      <w:r w:rsidRPr="00A86E2C">
        <w:rPr>
          <w:rFonts w:ascii="Arial" w:hAnsi="Arial" w:cs="Arial"/>
          <w:sz w:val="20"/>
        </w:rPr>
        <w:t xml:space="preserve">The JBE anticipates awarding one contract for an </w:t>
      </w:r>
      <w:r w:rsidRPr="00D370D6">
        <w:rPr>
          <w:rFonts w:ascii="Arial" w:hAnsi="Arial" w:cs="Arial"/>
          <w:sz w:val="20"/>
        </w:rPr>
        <w:t>initial five (5) year term, with three consecutive</w:t>
      </w:r>
      <w:r w:rsidRPr="00A86E2C">
        <w:rPr>
          <w:rFonts w:ascii="Arial" w:hAnsi="Arial" w:cs="Arial"/>
          <w:sz w:val="20"/>
        </w:rPr>
        <w:t xml:space="preserve"> one-year options for a potential maximum term of eight years. Each of the three one-year option terms may be exercised at the JBE’s sole discretion. </w:t>
      </w:r>
    </w:p>
    <w:p w14:paraId="5CE5D9C6" w14:textId="10849263" w:rsidR="0012785C" w:rsidRPr="00A86E2C" w:rsidRDefault="0012785C" w:rsidP="00401BEE">
      <w:pPr>
        <w:pStyle w:val="Apnd1"/>
        <w:numPr>
          <w:ilvl w:val="0"/>
          <w:numId w:val="9"/>
        </w:numPr>
        <w:spacing w:before="120" w:after="120"/>
        <w:rPr>
          <w:rFonts w:ascii="Arial" w:hAnsi="Arial" w:cs="Arial"/>
          <w:sz w:val="20"/>
          <w:szCs w:val="20"/>
        </w:rPr>
      </w:pPr>
      <w:r w:rsidRPr="00A86E2C">
        <w:rPr>
          <w:rFonts w:ascii="Arial" w:hAnsi="Arial" w:cs="Arial"/>
          <w:sz w:val="20"/>
          <w:szCs w:val="20"/>
        </w:rPr>
        <w:t>Goods</w:t>
      </w:r>
    </w:p>
    <w:p w14:paraId="08A0BDE6" w14:textId="5A3451DB" w:rsidR="0012785C" w:rsidRPr="009B6BD5" w:rsidRDefault="0012785C" w:rsidP="00401BEE">
      <w:pPr>
        <w:pStyle w:val="ListParagraph"/>
        <w:numPr>
          <w:ilvl w:val="1"/>
          <w:numId w:val="9"/>
        </w:numPr>
        <w:tabs>
          <w:tab w:val="left" w:pos="900"/>
        </w:tabs>
        <w:spacing w:before="120" w:after="120"/>
        <w:rPr>
          <w:rFonts w:ascii="Arial" w:hAnsi="Arial" w:cs="Arial"/>
          <w:b/>
          <w:bCs/>
          <w:sz w:val="20"/>
        </w:rPr>
      </w:pPr>
      <w:r w:rsidRPr="009B6BD5">
        <w:rPr>
          <w:rFonts w:ascii="Arial" w:hAnsi="Arial" w:cs="Arial"/>
          <w:b/>
          <w:bCs/>
          <w:sz w:val="20"/>
        </w:rPr>
        <w:t>Description of Goods.</w:t>
      </w:r>
      <w:r w:rsidRPr="009B6BD5">
        <w:rPr>
          <w:rFonts w:ascii="Arial" w:hAnsi="Arial" w:cs="Arial"/>
          <w:bCs/>
          <w:sz w:val="20"/>
        </w:rPr>
        <w:t xml:space="preserve"> The </w:t>
      </w:r>
      <w:r w:rsidR="00323CD0" w:rsidRPr="009B6BD5">
        <w:rPr>
          <w:rFonts w:ascii="Arial" w:hAnsi="Arial" w:cs="Arial"/>
          <w:bCs/>
          <w:sz w:val="20"/>
        </w:rPr>
        <w:t>JBE</w:t>
      </w:r>
      <w:r w:rsidRPr="009B6BD5">
        <w:rPr>
          <w:rFonts w:ascii="Arial" w:hAnsi="Arial" w:cs="Arial"/>
          <w:bCs/>
          <w:sz w:val="20"/>
        </w:rPr>
        <w:t xml:space="preserve"> shall purchase from Contractor, and Contractor shall sell to the </w:t>
      </w:r>
      <w:r w:rsidR="00323CD0" w:rsidRPr="009B6BD5">
        <w:rPr>
          <w:rFonts w:ascii="Arial" w:hAnsi="Arial" w:cs="Arial"/>
          <w:bCs/>
          <w:sz w:val="20"/>
        </w:rPr>
        <w:t>JBE</w:t>
      </w:r>
      <w:r w:rsidRPr="009B6BD5">
        <w:rPr>
          <w:rFonts w:ascii="Arial" w:hAnsi="Arial" w:cs="Arial"/>
          <w:bCs/>
          <w:sz w:val="20"/>
        </w:rPr>
        <w:t xml:space="preserve"> the following products, goods, materials, and supplies (“Goods”) free and clear of all liens, claims, and encumbrances:</w:t>
      </w:r>
      <w:r w:rsidR="00C76C60" w:rsidRPr="009B6BD5">
        <w:rPr>
          <w:rFonts w:ascii="Arial" w:hAnsi="Arial" w:cs="Arial"/>
          <w:bCs/>
          <w:i/>
          <w:iCs/>
          <w:sz w:val="20"/>
        </w:rPr>
        <w:t xml:space="preserve"> will be added once proposal is accepted. </w:t>
      </w:r>
    </w:p>
    <w:p w14:paraId="19A1CAAB" w14:textId="77777777" w:rsidR="0012785C" w:rsidRPr="009B6BD5" w:rsidRDefault="0012785C" w:rsidP="00401BEE">
      <w:pPr>
        <w:pStyle w:val="ListParagraph"/>
        <w:numPr>
          <w:ilvl w:val="0"/>
          <w:numId w:val="11"/>
        </w:numPr>
        <w:spacing w:before="120" w:after="120"/>
        <w:ind w:left="1260"/>
        <w:rPr>
          <w:rFonts w:ascii="Arial" w:hAnsi="Arial" w:cs="Arial"/>
          <w:i/>
          <w:sz w:val="20"/>
        </w:rPr>
      </w:pPr>
      <w:r w:rsidRPr="009B6BD5">
        <w:rPr>
          <w:rFonts w:ascii="Arial" w:hAnsi="Arial" w:cs="Arial"/>
          <w:i/>
          <w:sz w:val="20"/>
        </w:rPr>
        <w:t xml:space="preserve">  </w:t>
      </w:r>
    </w:p>
    <w:p w14:paraId="6EE8B8BE" w14:textId="77777777" w:rsidR="0012785C" w:rsidRPr="009B6BD5" w:rsidRDefault="0012785C" w:rsidP="00401BEE">
      <w:pPr>
        <w:pStyle w:val="ListParagraph"/>
        <w:numPr>
          <w:ilvl w:val="0"/>
          <w:numId w:val="11"/>
        </w:numPr>
        <w:spacing w:before="120" w:after="120"/>
        <w:ind w:left="1260"/>
        <w:rPr>
          <w:rFonts w:ascii="Arial" w:hAnsi="Arial" w:cs="Arial"/>
          <w:i/>
          <w:sz w:val="20"/>
        </w:rPr>
      </w:pPr>
    </w:p>
    <w:p w14:paraId="71043AD2" w14:textId="77777777" w:rsidR="0012785C" w:rsidRPr="00A86E2C" w:rsidRDefault="0012785C" w:rsidP="00401BEE">
      <w:pPr>
        <w:pStyle w:val="ListParagraph"/>
        <w:numPr>
          <w:ilvl w:val="1"/>
          <w:numId w:val="9"/>
        </w:numPr>
        <w:tabs>
          <w:tab w:val="left" w:pos="900"/>
        </w:tabs>
        <w:spacing w:before="120" w:after="120"/>
        <w:rPr>
          <w:rFonts w:ascii="Arial" w:hAnsi="Arial" w:cs="Arial"/>
          <w:b/>
          <w:bCs/>
          <w:sz w:val="20"/>
        </w:rPr>
      </w:pPr>
      <w:r w:rsidRPr="009B6BD5">
        <w:rPr>
          <w:rFonts w:ascii="Arial" w:hAnsi="Arial" w:cs="Arial"/>
          <w:b/>
          <w:bCs/>
          <w:sz w:val="20"/>
        </w:rPr>
        <w:t xml:space="preserve">Risk of Loss; Title.  </w:t>
      </w:r>
      <w:r w:rsidRPr="009B6BD5">
        <w:rPr>
          <w:rFonts w:ascii="Arial" w:hAnsi="Arial" w:cs="Arial"/>
          <w:bCs/>
          <w:sz w:val="20"/>
        </w:rPr>
        <w:t xml:space="preserve">Contractor will deliver the Goods “Free </w:t>
      </w:r>
      <w:proofErr w:type="gramStart"/>
      <w:r w:rsidRPr="009B6BD5">
        <w:rPr>
          <w:rFonts w:ascii="Arial" w:hAnsi="Arial" w:cs="Arial"/>
          <w:bCs/>
          <w:sz w:val="20"/>
        </w:rPr>
        <w:t>on Board</w:t>
      </w:r>
      <w:proofErr w:type="gramEnd"/>
      <w:r w:rsidRPr="009B6BD5">
        <w:rPr>
          <w:rFonts w:ascii="Arial" w:hAnsi="Arial" w:cs="Arial"/>
          <w:bCs/>
          <w:sz w:val="20"/>
        </w:rPr>
        <w:t xml:space="preserve"> Destination</w:t>
      </w:r>
      <w:r w:rsidRPr="00A86E2C">
        <w:rPr>
          <w:rFonts w:ascii="Arial" w:hAnsi="Arial" w:cs="Arial"/>
          <w:bCs/>
          <w:sz w:val="20"/>
        </w:rPr>
        <w:t xml:space="preserve"> Freight Prepaid”, to the </w:t>
      </w:r>
      <w:r w:rsidR="00323CD0" w:rsidRPr="00A86E2C">
        <w:rPr>
          <w:rFonts w:ascii="Arial" w:hAnsi="Arial" w:cs="Arial"/>
          <w:bCs/>
          <w:sz w:val="20"/>
        </w:rPr>
        <w:t>JBE</w:t>
      </w:r>
      <w:r w:rsidRPr="00A86E2C">
        <w:rPr>
          <w:rFonts w:ascii="Arial" w:hAnsi="Arial" w:cs="Arial"/>
          <w:bCs/>
          <w:sz w:val="20"/>
        </w:rPr>
        <w:t xml:space="preserve"> </w:t>
      </w:r>
      <w:r w:rsidRPr="00EB3EB2">
        <w:rPr>
          <w:rFonts w:ascii="Arial" w:hAnsi="Arial" w:cs="Arial"/>
          <w:bCs/>
          <w:sz w:val="20"/>
        </w:rPr>
        <w:t>at</w:t>
      </w:r>
      <w:r w:rsidR="00B334BD" w:rsidRPr="00EB3EB2">
        <w:rPr>
          <w:rFonts w:ascii="Arial" w:hAnsi="Arial" w:cs="Arial"/>
          <w:bCs/>
          <w:sz w:val="20"/>
        </w:rPr>
        <w:t xml:space="preserve"> </w:t>
      </w:r>
      <w:r w:rsidR="00B334BD" w:rsidRPr="00EB3EB2">
        <w:rPr>
          <w:rFonts w:ascii="Arial" w:hAnsi="Arial" w:cs="Arial"/>
          <w:b/>
          <w:bCs/>
          <w:sz w:val="20"/>
        </w:rPr>
        <w:t>[address]</w:t>
      </w:r>
      <w:r w:rsidRPr="00EB3EB2">
        <w:rPr>
          <w:rFonts w:ascii="Arial" w:hAnsi="Arial" w:cs="Arial"/>
          <w:bCs/>
          <w:sz w:val="20"/>
        </w:rPr>
        <w:t>.</w:t>
      </w:r>
      <w:r w:rsidRPr="00A86E2C">
        <w:rPr>
          <w:rFonts w:ascii="Arial" w:hAnsi="Arial" w:cs="Arial"/>
          <w:bCs/>
          <w:sz w:val="20"/>
        </w:rPr>
        <w:t xml:space="preserve"> Title to the Goods vests in the </w:t>
      </w:r>
      <w:r w:rsidR="00323CD0" w:rsidRPr="00A86E2C">
        <w:rPr>
          <w:rFonts w:ascii="Arial" w:hAnsi="Arial" w:cs="Arial"/>
          <w:bCs/>
          <w:sz w:val="20"/>
        </w:rPr>
        <w:t>JBE</w:t>
      </w:r>
      <w:r w:rsidRPr="00A86E2C">
        <w:rPr>
          <w:rFonts w:ascii="Arial" w:hAnsi="Arial" w:cs="Arial"/>
          <w:bCs/>
          <w:sz w:val="20"/>
        </w:rPr>
        <w:t xml:space="preserve"> upon payment of the applicable purchase price.</w:t>
      </w:r>
    </w:p>
    <w:p w14:paraId="4A517669" w14:textId="77777777" w:rsidR="0012785C" w:rsidRPr="00A86E2C" w:rsidRDefault="0012785C" w:rsidP="00401BEE">
      <w:pPr>
        <w:pStyle w:val="ListParagraph"/>
        <w:numPr>
          <w:ilvl w:val="1"/>
          <w:numId w:val="9"/>
        </w:numPr>
        <w:tabs>
          <w:tab w:val="left" w:pos="900"/>
        </w:tabs>
        <w:spacing w:before="120" w:after="120"/>
        <w:rPr>
          <w:rFonts w:ascii="Arial" w:hAnsi="Arial" w:cs="Arial"/>
          <w:b/>
          <w:bCs/>
          <w:sz w:val="20"/>
        </w:rPr>
      </w:pPr>
      <w:r w:rsidRPr="00A86E2C">
        <w:rPr>
          <w:rFonts w:ascii="Arial" w:hAnsi="Arial" w:cs="Arial"/>
          <w:b/>
          <w:bCs/>
          <w:sz w:val="20"/>
        </w:rPr>
        <w:t>Inspection and acceptance criteria.</w:t>
      </w:r>
      <w:r w:rsidRPr="00A86E2C">
        <w:rPr>
          <w:rFonts w:ascii="Arial" w:hAnsi="Arial" w:cs="Arial"/>
          <w:bCs/>
          <w:i/>
          <w:sz w:val="20"/>
          <w:lang w:bidi="en-US"/>
        </w:rPr>
        <w:t xml:space="preserve"> </w:t>
      </w:r>
    </w:p>
    <w:p w14:paraId="3238782E" w14:textId="77777777" w:rsidR="0012785C" w:rsidRPr="00A86E2C" w:rsidRDefault="0012785C" w:rsidP="00401BEE">
      <w:pPr>
        <w:pStyle w:val="ListParagraph"/>
        <w:numPr>
          <w:ilvl w:val="0"/>
          <w:numId w:val="11"/>
        </w:numPr>
        <w:spacing w:before="120" w:after="120"/>
        <w:ind w:left="1260"/>
        <w:rPr>
          <w:rFonts w:ascii="Arial" w:hAnsi="Arial" w:cs="Arial"/>
          <w:i/>
          <w:sz w:val="20"/>
        </w:rPr>
      </w:pPr>
      <w:r w:rsidRPr="00A86E2C">
        <w:rPr>
          <w:rFonts w:ascii="Arial" w:hAnsi="Arial" w:cs="Arial"/>
          <w:i/>
          <w:sz w:val="20"/>
        </w:rPr>
        <w:t xml:space="preserve">  </w:t>
      </w:r>
    </w:p>
    <w:p w14:paraId="3B6754FA" w14:textId="77777777" w:rsidR="0012785C" w:rsidRPr="00A86E2C" w:rsidRDefault="0012785C" w:rsidP="00401BEE">
      <w:pPr>
        <w:pStyle w:val="ListParagraph"/>
        <w:numPr>
          <w:ilvl w:val="0"/>
          <w:numId w:val="11"/>
        </w:numPr>
        <w:spacing w:before="120" w:after="120"/>
        <w:ind w:left="1260"/>
        <w:rPr>
          <w:rFonts w:ascii="Arial" w:hAnsi="Arial" w:cs="Arial"/>
          <w:i/>
          <w:sz w:val="20"/>
        </w:rPr>
      </w:pPr>
    </w:p>
    <w:p w14:paraId="0633D39D" w14:textId="77777777" w:rsidR="0012785C" w:rsidRPr="00A86E2C" w:rsidRDefault="001D61F6" w:rsidP="00401BEE">
      <w:pPr>
        <w:pStyle w:val="ListParagraph"/>
        <w:numPr>
          <w:ilvl w:val="1"/>
          <w:numId w:val="9"/>
        </w:numPr>
        <w:tabs>
          <w:tab w:val="left" w:pos="900"/>
        </w:tabs>
        <w:spacing w:before="120" w:after="120"/>
        <w:rPr>
          <w:rFonts w:ascii="Arial" w:hAnsi="Arial" w:cs="Arial"/>
          <w:b/>
          <w:bCs/>
          <w:sz w:val="20"/>
        </w:rPr>
      </w:pPr>
      <w:r w:rsidRPr="00A86E2C">
        <w:rPr>
          <w:rFonts w:ascii="Arial" w:hAnsi="Arial" w:cs="Arial"/>
          <w:b/>
          <w:bCs/>
          <w:sz w:val="20"/>
        </w:rPr>
        <w:t>Goods W</w:t>
      </w:r>
      <w:r w:rsidR="0012785C" w:rsidRPr="00A86E2C">
        <w:rPr>
          <w:rFonts w:ascii="Arial" w:hAnsi="Arial" w:cs="Arial"/>
          <w:b/>
          <w:bCs/>
          <w:sz w:val="20"/>
        </w:rPr>
        <w:t xml:space="preserve">arranties.  </w:t>
      </w:r>
      <w:r w:rsidR="0012785C" w:rsidRPr="00A86E2C">
        <w:rPr>
          <w:rFonts w:ascii="Arial" w:hAnsi="Arial" w:cs="Arial"/>
          <w:bCs/>
          <w:sz w:val="20"/>
        </w:rPr>
        <w:t xml:space="preserve">Contractor warrants that the Goods will be merchantable for their intended purposes, free from all defects in materials and workmanship, in compliance with all </w:t>
      </w:r>
      <w:r w:rsidR="0012785C" w:rsidRPr="00A86E2C">
        <w:rPr>
          <w:rFonts w:ascii="Arial" w:hAnsi="Arial" w:cs="Arial"/>
          <w:sz w:val="20"/>
        </w:rPr>
        <w:t>applicable specifications and documentation,</w:t>
      </w:r>
      <w:r w:rsidR="0012785C" w:rsidRPr="00A86E2C">
        <w:rPr>
          <w:rFonts w:ascii="Arial" w:hAnsi="Arial" w:cs="Arial"/>
          <w:bCs/>
          <w:sz w:val="20"/>
        </w:rPr>
        <w:t xml:space="preserve"> and to the extent not manufactured pursuant to detailed designs furnished by the </w:t>
      </w:r>
      <w:r w:rsidR="00323CD0" w:rsidRPr="00A86E2C">
        <w:rPr>
          <w:rFonts w:ascii="Arial" w:hAnsi="Arial" w:cs="Arial"/>
          <w:bCs/>
          <w:sz w:val="20"/>
        </w:rPr>
        <w:t>JBE</w:t>
      </w:r>
      <w:r w:rsidR="0012785C" w:rsidRPr="00A86E2C">
        <w:rPr>
          <w:rFonts w:ascii="Arial" w:hAnsi="Arial" w:cs="Arial"/>
          <w:bCs/>
          <w:sz w:val="20"/>
        </w:rPr>
        <w:t xml:space="preserve">, free from defects in design. The </w:t>
      </w:r>
      <w:r w:rsidR="00323CD0" w:rsidRPr="00A86E2C">
        <w:rPr>
          <w:rFonts w:ascii="Arial" w:hAnsi="Arial" w:cs="Arial"/>
          <w:bCs/>
          <w:sz w:val="20"/>
        </w:rPr>
        <w:t>JBE</w:t>
      </w:r>
      <w:r w:rsidR="0012785C" w:rsidRPr="00A86E2C">
        <w:rPr>
          <w:rFonts w:ascii="Arial" w:hAnsi="Arial" w:cs="Arial"/>
          <w:bCs/>
          <w:sz w:val="20"/>
        </w:rPr>
        <w:t>’s approval of designs or specifications furnished by Contractor shall not relieve Contractor of its obligations under this warranty.</w:t>
      </w:r>
    </w:p>
    <w:p w14:paraId="0D49EAE1" w14:textId="36567ADF" w:rsidR="00535786" w:rsidRPr="00A86E2C" w:rsidRDefault="0004230B" w:rsidP="00401BEE">
      <w:pPr>
        <w:pStyle w:val="Apnd1"/>
        <w:numPr>
          <w:ilvl w:val="0"/>
          <w:numId w:val="9"/>
        </w:numPr>
        <w:spacing w:before="120" w:after="120"/>
        <w:rPr>
          <w:rFonts w:ascii="Arial" w:hAnsi="Arial" w:cs="Arial"/>
          <w:sz w:val="20"/>
          <w:szCs w:val="20"/>
        </w:rPr>
      </w:pPr>
      <w:r w:rsidRPr="00A86E2C">
        <w:rPr>
          <w:rFonts w:ascii="Arial" w:hAnsi="Arial" w:cs="Arial"/>
          <w:sz w:val="20"/>
          <w:szCs w:val="20"/>
        </w:rPr>
        <w:t>Services</w:t>
      </w:r>
    </w:p>
    <w:p w14:paraId="67C48018" w14:textId="77777777" w:rsidR="007B1D82" w:rsidRPr="00A86E2C" w:rsidRDefault="004544D7" w:rsidP="00C76C60">
      <w:pPr>
        <w:spacing w:before="120" w:after="120"/>
        <w:ind w:firstLine="630"/>
        <w:rPr>
          <w:rFonts w:ascii="Arial" w:hAnsi="Arial" w:cs="Arial"/>
          <w:bCs/>
          <w:sz w:val="20"/>
          <w:u w:val="single"/>
          <w:lang w:bidi="en-US"/>
        </w:rPr>
      </w:pPr>
      <w:r w:rsidRPr="00A86E2C">
        <w:rPr>
          <w:rFonts w:ascii="Arial" w:hAnsi="Arial" w:cs="Arial"/>
          <w:b/>
          <w:bCs/>
          <w:sz w:val="20"/>
          <w:lang w:bidi="en-US"/>
        </w:rPr>
        <w:t>Description of Services.</w:t>
      </w:r>
      <w:r w:rsidR="00C4177B" w:rsidRPr="00A86E2C">
        <w:rPr>
          <w:rFonts w:ascii="Arial" w:hAnsi="Arial" w:cs="Arial"/>
          <w:b/>
          <w:bCs/>
          <w:sz w:val="20"/>
          <w:lang w:bidi="en-US"/>
        </w:rPr>
        <w:t xml:space="preserve">  </w:t>
      </w:r>
      <w:r w:rsidR="00060045" w:rsidRPr="00A86E2C">
        <w:rPr>
          <w:rFonts w:ascii="Arial" w:hAnsi="Arial" w:cs="Arial"/>
          <w:sz w:val="20"/>
        </w:rPr>
        <w:t>Contractor shall perform the following services (“Services”):</w:t>
      </w:r>
    </w:p>
    <w:p w14:paraId="01E47EA9" w14:textId="1866DF67" w:rsidR="00C76C60" w:rsidRPr="00C76C60" w:rsidRDefault="00C76C60" w:rsidP="00C76C60">
      <w:pPr>
        <w:keepNext/>
        <w:tabs>
          <w:tab w:val="left" w:pos="1170"/>
        </w:tabs>
        <w:ind w:left="720" w:hanging="90"/>
        <w:rPr>
          <w:rFonts w:asciiTheme="majorHAnsi" w:hAnsiTheme="majorHAnsi" w:cstheme="majorHAnsi"/>
          <w:bCs/>
          <w:sz w:val="20"/>
        </w:rPr>
      </w:pPr>
      <w:bookmarkStart w:id="1" w:name="_Hlk157433616"/>
      <w:r w:rsidRPr="00C76C60">
        <w:rPr>
          <w:rFonts w:asciiTheme="majorHAnsi" w:hAnsiTheme="majorHAnsi" w:cstheme="majorHAnsi"/>
          <w:sz w:val="20"/>
        </w:rPr>
        <w:t xml:space="preserve">3.1 Below are the services that the proposer must be able to provide at the Superior Court of California, County of </w:t>
      </w:r>
      <w:r w:rsidR="00535FC6">
        <w:rPr>
          <w:rFonts w:asciiTheme="majorHAnsi" w:hAnsiTheme="majorHAnsi" w:cstheme="majorHAnsi"/>
          <w:sz w:val="20"/>
        </w:rPr>
        <w:t>Lassen</w:t>
      </w:r>
      <w:r w:rsidRPr="00C76C60">
        <w:rPr>
          <w:rFonts w:asciiTheme="majorHAnsi" w:hAnsiTheme="majorHAnsi" w:cstheme="majorHAnsi"/>
          <w:sz w:val="20"/>
        </w:rPr>
        <w:t xml:space="preserve">, </w:t>
      </w:r>
      <w:r w:rsidR="009B6BD5">
        <w:rPr>
          <w:rFonts w:asciiTheme="majorHAnsi" w:hAnsiTheme="majorHAnsi" w:cstheme="majorHAnsi"/>
          <w:bCs/>
          <w:sz w:val="20"/>
        </w:rPr>
        <w:t>2610 Riverside Drive, Susanville, CA., 96130</w:t>
      </w:r>
      <w:r w:rsidRPr="00C76C60">
        <w:rPr>
          <w:rFonts w:asciiTheme="majorHAnsi" w:hAnsiTheme="majorHAnsi" w:cstheme="majorHAnsi"/>
          <w:bCs/>
          <w:sz w:val="20"/>
        </w:rPr>
        <w:t xml:space="preserve"> under any contract resulting from this RFP (“Contractor” refers to the winning proposer)</w:t>
      </w:r>
      <w:r w:rsidRPr="00C76C60">
        <w:rPr>
          <w:rFonts w:asciiTheme="majorHAnsi" w:hAnsiTheme="majorHAnsi" w:cstheme="majorHAnsi"/>
          <w:sz w:val="20"/>
        </w:rPr>
        <w:t>:</w:t>
      </w:r>
    </w:p>
    <w:p w14:paraId="35DBBB1D" w14:textId="77777777" w:rsidR="00C76C60" w:rsidRPr="009B6BD5" w:rsidRDefault="00C76C60" w:rsidP="00C76C60">
      <w:pPr>
        <w:keepNext/>
        <w:ind w:left="720" w:hanging="720"/>
        <w:rPr>
          <w:rFonts w:asciiTheme="majorHAnsi" w:hAnsiTheme="majorHAnsi" w:cstheme="majorHAnsi"/>
          <w:sz w:val="20"/>
        </w:rPr>
      </w:pPr>
      <w:r w:rsidRPr="00C76C60">
        <w:rPr>
          <w:rFonts w:asciiTheme="majorHAnsi" w:hAnsiTheme="majorHAnsi" w:cstheme="majorHAnsi"/>
          <w:sz w:val="20"/>
        </w:rPr>
        <w:tab/>
      </w:r>
    </w:p>
    <w:bookmarkEnd w:id="1"/>
    <w:p w14:paraId="7DF1E184" w14:textId="620505F2" w:rsidR="009B6BD5" w:rsidRPr="009B6BD5" w:rsidRDefault="009B6BD5" w:rsidP="009B6BD5">
      <w:pPr>
        <w:keepNext/>
        <w:tabs>
          <w:tab w:val="left" w:pos="1170"/>
        </w:tabs>
        <w:ind w:left="630" w:hanging="270"/>
        <w:rPr>
          <w:rFonts w:asciiTheme="majorHAnsi" w:hAnsiTheme="majorHAnsi" w:cstheme="majorHAnsi"/>
          <w:bCs/>
          <w:sz w:val="20"/>
        </w:rPr>
      </w:pPr>
      <w:r w:rsidRPr="009B6BD5">
        <w:rPr>
          <w:rFonts w:asciiTheme="majorHAnsi" w:hAnsiTheme="majorHAnsi" w:cstheme="majorHAnsi"/>
          <w:sz w:val="20"/>
        </w:rPr>
        <w:tab/>
      </w:r>
      <w:r>
        <w:rPr>
          <w:rFonts w:asciiTheme="majorHAnsi" w:hAnsiTheme="majorHAnsi" w:cstheme="majorHAnsi"/>
          <w:sz w:val="20"/>
        </w:rPr>
        <w:t xml:space="preserve">  3.2 </w:t>
      </w:r>
      <w:r w:rsidRPr="009B6BD5">
        <w:rPr>
          <w:rFonts w:asciiTheme="majorHAnsi" w:hAnsiTheme="majorHAnsi" w:cstheme="majorHAnsi"/>
          <w:sz w:val="20"/>
        </w:rPr>
        <w:t>Below are the services that the proposer must be able to provide—</w:t>
      </w:r>
      <w:r w:rsidRPr="00D370D6">
        <w:rPr>
          <w:rFonts w:asciiTheme="majorHAnsi" w:hAnsiTheme="majorHAnsi" w:cstheme="majorHAnsi"/>
          <w:sz w:val="20"/>
        </w:rPr>
        <w:t xml:space="preserve">without the use of subcontractors—at the Superior Court of California, County of Lassen, </w:t>
      </w:r>
      <w:r w:rsidRPr="00D370D6">
        <w:rPr>
          <w:rFonts w:asciiTheme="majorHAnsi" w:hAnsiTheme="majorHAnsi" w:cstheme="majorHAnsi"/>
          <w:bCs/>
          <w:sz w:val="20"/>
        </w:rPr>
        <w:t>2610 Riverside</w:t>
      </w:r>
      <w:r w:rsidRPr="009B6BD5">
        <w:rPr>
          <w:rFonts w:asciiTheme="majorHAnsi" w:hAnsiTheme="majorHAnsi" w:cstheme="majorHAnsi"/>
          <w:bCs/>
          <w:sz w:val="20"/>
        </w:rPr>
        <w:t xml:space="preserve"> Drive, Susanville, CA., 96130 under any contract resulting from this RFP (“Contractor” refers to the winning proposer)</w:t>
      </w:r>
      <w:r w:rsidRPr="009B6BD5">
        <w:rPr>
          <w:rFonts w:asciiTheme="majorHAnsi" w:hAnsiTheme="majorHAnsi" w:cstheme="majorHAnsi"/>
          <w:sz w:val="20"/>
        </w:rPr>
        <w:t>:</w:t>
      </w:r>
    </w:p>
    <w:p w14:paraId="43658E99" w14:textId="77777777" w:rsidR="009B6BD5" w:rsidRPr="009B6BD5" w:rsidRDefault="009B6BD5" w:rsidP="009B6BD5">
      <w:pPr>
        <w:keepNext/>
        <w:ind w:left="720" w:hanging="720"/>
        <w:rPr>
          <w:rFonts w:asciiTheme="majorHAnsi" w:hAnsiTheme="majorHAnsi" w:cstheme="majorHAnsi"/>
          <w:sz w:val="20"/>
        </w:rPr>
      </w:pPr>
      <w:r w:rsidRPr="009B6BD5">
        <w:rPr>
          <w:rFonts w:asciiTheme="majorHAnsi" w:hAnsiTheme="majorHAnsi" w:cstheme="majorHAnsi"/>
          <w:sz w:val="20"/>
        </w:rPr>
        <w:tab/>
      </w:r>
    </w:p>
    <w:p w14:paraId="2A1C50FC" w14:textId="65F8297E" w:rsidR="009B6BD5" w:rsidRPr="009B6BD5" w:rsidRDefault="009B6BD5" w:rsidP="009B6BD5">
      <w:pPr>
        <w:ind w:left="630"/>
        <w:rPr>
          <w:rFonts w:asciiTheme="majorHAnsi" w:hAnsiTheme="majorHAnsi" w:cstheme="majorHAnsi"/>
          <w:sz w:val="20"/>
        </w:rPr>
      </w:pPr>
      <w:bookmarkStart w:id="2" w:name="_Ref178587347"/>
      <w:r>
        <w:rPr>
          <w:rFonts w:asciiTheme="majorHAnsi" w:hAnsiTheme="majorHAnsi" w:cstheme="majorHAnsi"/>
          <w:sz w:val="20"/>
        </w:rPr>
        <w:t>3.3</w:t>
      </w:r>
      <w:r w:rsidRPr="009B6BD5">
        <w:rPr>
          <w:rFonts w:asciiTheme="majorHAnsi" w:hAnsiTheme="majorHAnsi" w:cstheme="majorHAnsi"/>
          <w:sz w:val="20"/>
        </w:rPr>
        <w:t xml:space="preserve"> </w:t>
      </w:r>
      <w:r w:rsidRPr="00B5190D">
        <w:rPr>
          <w:rFonts w:asciiTheme="majorHAnsi" w:hAnsiTheme="majorHAnsi" w:cstheme="majorHAnsi"/>
          <w:sz w:val="20"/>
        </w:rPr>
        <w:t>Services to be provided</w:t>
      </w:r>
      <w:bookmarkEnd w:id="2"/>
      <w:r w:rsidRPr="00B5190D">
        <w:rPr>
          <w:rFonts w:asciiTheme="majorHAnsi" w:hAnsiTheme="majorHAnsi" w:cstheme="majorHAnsi"/>
          <w:sz w:val="20"/>
        </w:rPr>
        <w:t xml:space="preserve"> under the general direction of the Court Executive Officer and Administrative Manager are as follows:</w:t>
      </w:r>
    </w:p>
    <w:p w14:paraId="1B5B9F60" w14:textId="77777777" w:rsidR="009B6BD5" w:rsidRPr="00B5190D" w:rsidRDefault="009B6BD5" w:rsidP="009B6BD5">
      <w:pPr>
        <w:ind w:left="720"/>
        <w:rPr>
          <w:rFonts w:asciiTheme="majorHAnsi" w:hAnsiTheme="majorHAnsi" w:cstheme="majorHAnsi"/>
          <w:sz w:val="20"/>
        </w:rPr>
      </w:pPr>
    </w:p>
    <w:p w14:paraId="24FDF8D3" w14:textId="77777777" w:rsidR="009B6BD5" w:rsidRPr="00B5190D" w:rsidRDefault="009B6BD5" w:rsidP="009B6BD5">
      <w:pPr>
        <w:ind w:left="630"/>
        <w:rPr>
          <w:rFonts w:asciiTheme="majorHAnsi" w:hAnsiTheme="majorHAnsi" w:cstheme="majorHAnsi"/>
          <w:sz w:val="20"/>
        </w:rPr>
      </w:pPr>
      <w:r w:rsidRPr="00B5190D">
        <w:rPr>
          <w:rFonts w:asciiTheme="majorHAnsi" w:hAnsiTheme="majorHAnsi" w:cstheme="majorHAnsi"/>
          <w:sz w:val="20"/>
        </w:rPr>
        <w:t xml:space="preserve">The Hall of Justice areas requiring service are equivalent to approximately 36,772 square feet. This includes upstairs and downstairs lobbies, entrances, conference rooms, open office areas, private offices, file rooms, libraries, kitchen/break room, locker room, hallways, assembly areas, courtrooms, jury suites, security office, private and public restrooms, and stairwells. Each area should be checked daily to ensure all areas are clean and presentable for the following business </w:t>
      </w:r>
      <w:r w:rsidRPr="00B5190D">
        <w:rPr>
          <w:rFonts w:asciiTheme="majorHAnsi" w:hAnsiTheme="majorHAnsi" w:cstheme="majorHAnsi"/>
          <w:sz w:val="20"/>
        </w:rPr>
        <w:lastRenderedPageBreak/>
        <w:t xml:space="preserve">day. All service areas should be entered via badge access only – no door should be opened using a traditional key. </w:t>
      </w:r>
    </w:p>
    <w:p w14:paraId="3E3F6D0D" w14:textId="77777777" w:rsidR="009B6BD5" w:rsidRPr="00B5190D" w:rsidRDefault="009B6BD5" w:rsidP="009B6BD5">
      <w:pPr>
        <w:rPr>
          <w:rFonts w:asciiTheme="majorHAnsi" w:hAnsiTheme="majorHAnsi" w:cstheme="majorHAnsi"/>
          <w:sz w:val="20"/>
        </w:rPr>
      </w:pPr>
    </w:p>
    <w:p w14:paraId="2247609E" w14:textId="77E760A2" w:rsidR="009B6BD5" w:rsidRPr="00B5190D" w:rsidRDefault="004A2FB9" w:rsidP="009B6BD5">
      <w:pPr>
        <w:ind w:left="450"/>
        <w:rPr>
          <w:rFonts w:asciiTheme="majorHAnsi" w:hAnsiTheme="majorHAnsi" w:cstheme="majorHAnsi"/>
          <w:sz w:val="20"/>
        </w:rPr>
      </w:pPr>
      <w:r>
        <w:rPr>
          <w:rFonts w:asciiTheme="majorHAnsi" w:hAnsiTheme="majorHAnsi" w:cstheme="majorHAnsi"/>
          <w:sz w:val="20"/>
        </w:rPr>
        <w:t xml:space="preserve">3.4 </w:t>
      </w:r>
      <w:r w:rsidRPr="009B6BD5">
        <w:rPr>
          <w:rFonts w:asciiTheme="majorHAnsi" w:hAnsiTheme="majorHAnsi" w:cstheme="majorHAnsi"/>
          <w:sz w:val="20"/>
        </w:rPr>
        <w:t>Services</w:t>
      </w:r>
      <w:r w:rsidR="009B6BD5" w:rsidRPr="00B5190D">
        <w:rPr>
          <w:rFonts w:asciiTheme="majorHAnsi" w:hAnsiTheme="majorHAnsi" w:cstheme="majorHAnsi"/>
          <w:sz w:val="20"/>
        </w:rPr>
        <w:t xml:space="preserve"> to be provided are regular cleaning services at the Hall of Justice to be completed based upon a mutually agreed schedule. Services include sweeping, mopping, buffing, vacuuming of all floor surfaces, cleaning of glass partitions, entry/exit doors, dusting of all furniture, windowsills, built-in cabinets, counter tops, wipe down/clean outside of appliances, clean all sinks, counter </w:t>
      </w:r>
      <w:proofErr w:type="gramStart"/>
      <w:r w:rsidR="009B6BD5" w:rsidRPr="00B5190D">
        <w:rPr>
          <w:rFonts w:asciiTheme="majorHAnsi" w:hAnsiTheme="majorHAnsi" w:cstheme="majorHAnsi"/>
          <w:sz w:val="20"/>
        </w:rPr>
        <w:t>tops</w:t>
      </w:r>
      <w:proofErr w:type="gramEnd"/>
      <w:r w:rsidR="009B6BD5" w:rsidRPr="00B5190D">
        <w:rPr>
          <w:rFonts w:asciiTheme="majorHAnsi" w:hAnsiTheme="majorHAnsi" w:cstheme="majorHAnsi"/>
          <w:sz w:val="20"/>
        </w:rPr>
        <w:t xml:space="preserve"> and surface areas appropriately, fill paper products and soap dispensers in restrooms, empty trash and shredders, outside trash receptacles, and thoroughly clean and disinfect all restrooms.</w:t>
      </w:r>
    </w:p>
    <w:p w14:paraId="27525F86" w14:textId="77777777" w:rsidR="009B6BD5" w:rsidRPr="00B5190D" w:rsidRDefault="009B6BD5" w:rsidP="009B6BD5">
      <w:pPr>
        <w:rPr>
          <w:rFonts w:asciiTheme="majorHAnsi" w:hAnsiTheme="majorHAnsi" w:cstheme="majorHAnsi"/>
          <w:sz w:val="20"/>
        </w:rPr>
      </w:pPr>
    </w:p>
    <w:p w14:paraId="1E274E28" w14:textId="6A71311E" w:rsidR="009B6BD5" w:rsidRPr="00B5190D" w:rsidRDefault="009B6BD5" w:rsidP="009B6BD5">
      <w:pPr>
        <w:ind w:left="450"/>
        <w:rPr>
          <w:rFonts w:asciiTheme="majorHAnsi" w:hAnsiTheme="majorHAnsi" w:cstheme="majorHAnsi"/>
          <w:sz w:val="20"/>
        </w:rPr>
      </w:pPr>
      <w:proofErr w:type="gramStart"/>
      <w:r>
        <w:rPr>
          <w:rFonts w:asciiTheme="majorHAnsi" w:hAnsiTheme="majorHAnsi" w:cstheme="majorHAnsi"/>
          <w:sz w:val="20"/>
        </w:rPr>
        <w:t xml:space="preserve">3.5 </w:t>
      </w:r>
      <w:r w:rsidRPr="009B6BD5">
        <w:rPr>
          <w:rFonts w:asciiTheme="majorHAnsi" w:hAnsiTheme="majorHAnsi" w:cstheme="majorHAnsi"/>
          <w:sz w:val="20"/>
        </w:rPr>
        <w:t xml:space="preserve"> </w:t>
      </w:r>
      <w:r w:rsidRPr="00B5190D">
        <w:rPr>
          <w:rFonts w:asciiTheme="majorHAnsi" w:hAnsiTheme="majorHAnsi" w:cstheme="majorHAnsi"/>
          <w:sz w:val="20"/>
        </w:rPr>
        <w:t>Services</w:t>
      </w:r>
      <w:proofErr w:type="gramEnd"/>
      <w:r w:rsidRPr="00B5190D">
        <w:rPr>
          <w:rFonts w:asciiTheme="majorHAnsi" w:hAnsiTheme="majorHAnsi" w:cstheme="majorHAnsi"/>
          <w:sz w:val="20"/>
        </w:rPr>
        <w:t xml:space="preserve"> are to be provided outside of normal business operating hours </w:t>
      </w:r>
      <w:proofErr w:type="gramStart"/>
      <w:r w:rsidRPr="00B5190D">
        <w:rPr>
          <w:rFonts w:asciiTheme="majorHAnsi" w:hAnsiTheme="majorHAnsi" w:cstheme="majorHAnsi"/>
          <w:sz w:val="20"/>
        </w:rPr>
        <w:t>of</w:t>
      </w:r>
      <w:proofErr w:type="gramEnd"/>
      <w:r w:rsidRPr="00B5190D">
        <w:rPr>
          <w:rFonts w:asciiTheme="majorHAnsi" w:hAnsiTheme="majorHAnsi" w:cstheme="majorHAnsi"/>
          <w:sz w:val="20"/>
        </w:rPr>
        <w:t xml:space="preserve"> Monday through Friday from 8:00 AM to 5:00 PM to support minimal disruption to daily business operations. </w:t>
      </w:r>
    </w:p>
    <w:p w14:paraId="64EE0A07" w14:textId="77777777" w:rsidR="009B6BD5" w:rsidRPr="00B5190D" w:rsidRDefault="009B6BD5" w:rsidP="009B6BD5">
      <w:pPr>
        <w:rPr>
          <w:rFonts w:asciiTheme="majorHAnsi" w:hAnsiTheme="majorHAnsi" w:cstheme="majorHAnsi"/>
          <w:sz w:val="20"/>
        </w:rPr>
      </w:pPr>
    </w:p>
    <w:p w14:paraId="1B03A2E9" w14:textId="005DD24F" w:rsidR="009B6BD5" w:rsidRPr="00B5190D" w:rsidRDefault="009B6BD5" w:rsidP="009B6BD5">
      <w:pPr>
        <w:ind w:left="450"/>
        <w:rPr>
          <w:rFonts w:asciiTheme="majorHAnsi" w:hAnsiTheme="majorHAnsi" w:cstheme="majorHAnsi"/>
          <w:sz w:val="20"/>
        </w:rPr>
      </w:pPr>
      <w:proofErr w:type="gramStart"/>
      <w:r>
        <w:rPr>
          <w:rFonts w:asciiTheme="majorHAnsi" w:hAnsiTheme="majorHAnsi" w:cstheme="majorHAnsi"/>
          <w:sz w:val="20"/>
        </w:rPr>
        <w:t xml:space="preserve">3.6 </w:t>
      </w:r>
      <w:r w:rsidRPr="009B6BD5">
        <w:rPr>
          <w:rFonts w:asciiTheme="majorHAnsi" w:hAnsiTheme="majorHAnsi" w:cstheme="majorHAnsi"/>
          <w:sz w:val="20"/>
        </w:rPr>
        <w:t xml:space="preserve"> </w:t>
      </w:r>
      <w:r w:rsidRPr="00B5190D">
        <w:rPr>
          <w:rFonts w:asciiTheme="majorHAnsi" w:hAnsiTheme="majorHAnsi" w:cstheme="majorHAnsi"/>
          <w:sz w:val="20"/>
        </w:rPr>
        <w:t>Cleaning</w:t>
      </w:r>
      <w:proofErr w:type="gramEnd"/>
      <w:r w:rsidRPr="00B5190D">
        <w:rPr>
          <w:rFonts w:asciiTheme="majorHAnsi" w:hAnsiTheme="majorHAnsi" w:cstheme="majorHAnsi"/>
          <w:sz w:val="20"/>
        </w:rPr>
        <w:t xml:space="preserve"> supplies will be purchased by the court. The </w:t>
      </w:r>
      <w:r w:rsidRPr="009B6BD5">
        <w:rPr>
          <w:rFonts w:asciiTheme="majorHAnsi" w:hAnsiTheme="majorHAnsi" w:cstheme="majorHAnsi"/>
          <w:sz w:val="20"/>
        </w:rPr>
        <w:t>Contractor</w:t>
      </w:r>
      <w:r w:rsidRPr="00B5190D">
        <w:rPr>
          <w:rFonts w:asciiTheme="majorHAnsi" w:hAnsiTheme="majorHAnsi" w:cstheme="majorHAnsi"/>
          <w:sz w:val="20"/>
        </w:rPr>
        <w:t xml:space="preserve"> awarded the contract will be expected to notify Admin</w:t>
      </w:r>
      <w:r w:rsidRPr="009B6BD5">
        <w:rPr>
          <w:rFonts w:asciiTheme="majorHAnsi" w:hAnsiTheme="majorHAnsi" w:cstheme="majorHAnsi"/>
          <w:sz w:val="20"/>
        </w:rPr>
        <w:t>istration</w:t>
      </w:r>
      <w:r w:rsidRPr="00B5190D">
        <w:rPr>
          <w:rFonts w:asciiTheme="majorHAnsi" w:hAnsiTheme="majorHAnsi" w:cstheme="majorHAnsi"/>
          <w:sz w:val="20"/>
        </w:rPr>
        <w:t xml:space="preserve"> staff promptly of any supply whose stock has decreased to a one-month supply to allow for supplies to be purchased and restocked. </w:t>
      </w:r>
    </w:p>
    <w:p w14:paraId="758D7B7D" w14:textId="77777777" w:rsidR="009B6BD5" w:rsidRPr="00B5190D" w:rsidRDefault="009B6BD5" w:rsidP="009B6BD5">
      <w:pPr>
        <w:rPr>
          <w:rFonts w:asciiTheme="majorHAnsi" w:hAnsiTheme="majorHAnsi" w:cstheme="majorHAnsi"/>
          <w:sz w:val="20"/>
        </w:rPr>
      </w:pPr>
    </w:p>
    <w:p w14:paraId="4FC7691D" w14:textId="2A24C4F4" w:rsidR="009B6BD5" w:rsidRPr="00B5190D" w:rsidRDefault="009B6BD5" w:rsidP="004A2FB9">
      <w:pPr>
        <w:ind w:left="450"/>
        <w:rPr>
          <w:rFonts w:asciiTheme="majorHAnsi" w:hAnsiTheme="majorHAnsi" w:cstheme="majorHAnsi"/>
          <w:sz w:val="20"/>
        </w:rPr>
      </w:pPr>
      <w:proofErr w:type="gramStart"/>
      <w:r>
        <w:rPr>
          <w:rFonts w:asciiTheme="majorHAnsi" w:hAnsiTheme="majorHAnsi" w:cstheme="majorHAnsi"/>
          <w:sz w:val="20"/>
        </w:rPr>
        <w:t xml:space="preserve">3.7 </w:t>
      </w:r>
      <w:r w:rsidRPr="009B6BD5">
        <w:rPr>
          <w:rFonts w:asciiTheme="majorHAnsi" w:hAnsiTheme="majorHAnsi" w:cstheme="majorHAnsi"/>
          <w:sz w:val="20"/>
        </w:rPr>
        <w:t xml:space="preserve"> </w:t>
      </w:r>
      <w:r w:rsidRPr="00B5190D">
        <w:rPr>
          <w:rFonts w:asciiTheme="majorHAnsi" w:hAnsiTheme="majorHAnsi" w:cstheme="majorHAnsi"/>
          <w:sz w:val="20"/>
        </w:rPr>
        <w:t>Courtrooms</w:t>
      </w:r>
      <w:proofErr w:type="gramEnd"/>
    </w:p>
    <w:p w14:paraId="30185D5F" w14:textId="77777777" w:rsidR="009B6BD5" w:rsidRPr="00B5190D" w:rsidRDefault="009B6BD5" w:rsidP="004A2FB9">
      <w:pPr>
        <w:ind w:left="450"/>
        <w:rPr>
          <w:rFonts w:asciiTheme="majorHAnsi" w:hAnsiTheme="majorHAnsi" w:cstheme="majorHAnsi"/>
          <w:sz w:val="20"/>
        </w:rPr>
      </w:pPr>
      <w:r w:rsidRPr="00B5190D">
        <w:rPr>
          <w:rFonts w:asciiTheme="majorHAnsi" w:hAnsiTheme="majorHAnsi" w:cstheme="majorHAnsi"/>
          <w:sz w:val="20"/>
        </w:rPr>
        <w:t xml:space="preserve">There are 4 courtrooms. Each courtroom should be checked daily and cleaned Monday - Friday. On occasion, one or more courtroom(s) may be marked closed to protect the integrity of trial evidence. Under no circumstance should janitorial staff enter/clean a courtroom closed for trial – normal cleaning duties can be resumed in that specific courtroom when the closure sign has been removed. </w:t>
      </w:r>
    </w:p>
    <w:p w14:paraId="31C2C534" w14:textId="77777777" w:rsidR="009B6BD5" w:rsidRPr="00B5190D" w:rsidRDefault="009B6BD5" w:rsidP="009B6BD5">
      <w:pPr>
        <w:rPr>
          <w:rFonts w:asciiTheme="majorHAnsi" w:hAnsiTheme="majorHAnsi" w:cstheme="majorHAnsi"/>
          <w:sz w:val="20"/>
        </w:rPr>
      </w:pPr>
    </w:p>
    <w:p w14:paraId="18141E81" w14:textId="7B8EA736" w:rsidR="009B6BD5" w:rsidRPr="00B5190D" w:rsidRDefault="009B6BD5" w:rsidP="004A2FB9">
      <w:pPr>
        <w:tabs>
          <w:tab w:val="left" w:pos="360"/>
        </w:tabs>
        <w:ind w:left="360"/>
        <w:rPr>
          <w:rFonts w:asciiTheme="majorHAnsi" w:hAnsiTheme="majorHAnsi" w:cstheme="majorHAnsi"/>
          <w:sz w:val="20"/>
        </w:rPr>
      </w:pPr>
      <w:r>
        <w:rPr>
          <w:rFonts w:asciiTheme="majorHAnsi" w:hAnsiTheme="majorHAnsi" w:cstheme="majorHAnsi"/>
          <w:sz w:val="20"/>
        </w:rPr>
        <w:t>3.7.1</w:t>
      </w:r>
      <w:r w:rsidRPr="009B6BD5">
        <w:rPr>
          <w:rFonts w:asciiTheme="majorHAnsi" w:hAnsiTheme="majorHAnsi" w:cstheme="majorHAnsi"/>
          <w:sz w:val="20"/>
        </w:rPr>
        <w:t xml:space="preserve"> </w:t>
      </w:r>
      <w:r w:rsidRPr="00B5190D">
        <w:rPr>
          <w:rFonts w:asciiTheme="majorHAnsi" w:hAnsiTheme="majorHAnsi" w:cstheme="majorHAnsi"/>
          <w:sz w:val="20"/>
        </w:rPr>
        <w:t>Courtroom Duties:</w:t>
      </w:r>
    </w:p>
    <w:p w14:paraId="56E300B2" w14:textId="77777777" w:rsidR="009B6BD5" w:rsidRPr="00B5190D" w:rsidRDefault="009B6BD5" w:rsidP="00401BEE">
      <w:pPr>
        <w:numPr>
          <w:ilvl w:val="0"/>
          <w:numId w:val="22"/>
        </w:numPr>
        <w:rPr>
          <w:rFonts w:asciiTheme="majorHAnsi" w:hAnsiTheme="majorHAnsi" w:cstheme="majorHAnsi"/>
          <w:sz w:val="20"/>
        </w:rPr>
      </w:pPr>
      <w:r w:rsidRPr="00B5190D">
        <w:rPr>
          <w:rFonts w:asciiTheme="majorHAnsi" w:hAnsiTheme="majorHAnsi" w:cstheme="majorHAnsi"/>
          <w:sz w:val="20"/>
        </w:rPr>
        <w:t>Wipe down all doors, metal door bars (both staff and public entrances) daily – make sure courtroom doors remain locked upon exit.</w:t>
      </w:r>
    </w:p>
    <w:p w14:paraId="5D9E9197" w14:textId="77777777" w:rsidR="009B6BD5" w:rsidRPr="00B5190D" w:rsidRDefault="009B6BD5" w:rsidP="00401BEE">
      <w:pPr>
        <w:numPr>
          <w:ilvl w:val="0"/>
          <w:numId w:val="22"/>
        </w:numPr>
        <w:rPr>
          <w:rFonts w:asciiTheme="majorHAnsi" w:hAnsiTheme="majorHAnsi" w:cstheme="majorHAnsi"/>
          <w:sz w:val="20"/>
        </w:rPr>
      </w:pPr>
      <w:r w:rsidRPr="00B5190D">
        <w:rPr>
          <w:rFonts w:asciiTheme="majorHAnsi" w:hAnsiTheme="majorHAnsi" w:cstheme="majorHAnsi"/>
          <w:sz w:val="20"/>
        </w:rPr>
        <w:t xml:space="preserve">Wipe down Judge and clerk desks, counsel tables, stenographer table, wood surfaces, benches, arm rests, and rails daily. </w:t>
      </w:r>
    </w:p>
    <w:p w14:paraId="27444166" w14:textId="77777777" w:rsidR="009B6BD5" w:rsidRPr="00B5190D" w:rsidRDefault="009B6BD5" w:rsidP="00401BEE">
      <w:pPr>
        <w:numPr>
          <w:ilvl w:val="0"/>
          <w:numId w:val="22"/>
        </w:numPr>
        <w:rPr>
          <w:rFonts w:asciiTheme="majorHAnsi" w:hAnsiTheme="majorHAnsi" w:cstheme="majorHAnsi"/>
          <w:sz w:val="20"/>
        </w:rPr>
      </w:pPr>
      <w:r w:rsidRPr="00B5190D">
        <w:rPr>
          <w:rFonts w:asciiTheme="majorHAnsi" w:hAnsiTheme="majorHAnsi" w:cstheme="majorHAnsi"/>
          <w:sz w:val="20"/>
        </w:rPr>
        <w:t xml:space="preserve">Check the floor throughout the courtroom, including under desks/tables, and in jury box daily.  Spot vacuum debris daily. </w:t>
      </w:r>
    </w:p>
    <w:p w14:paraId="008D9CFB" w14:textId="77777777" w:rsidR="009B6BD5" w:rsidRPr="00B5190D" w:rsidRDefault="009B6BD5" w:rsidP="00401BEE">
      <w:pPr>
        <w:numPr>
          <w:ilvl w:val="0"/>
          <w:numId w:val="22"/>
        </w:numPr>
        <w:rPr>
          <w:rFonts w:asciiTheme="majorHAnsi" w:hAnsiTheme="majorHAnsi" w:cstheme="majorHAnsi"/>
          <w:sz w:val="20"/>
        </w:rPr>
      </w:pPr>
      <w:r w:rsidRPr="00B5190D">
        <w:rPr>
          <w:rFonts w:asciiTheme="majorHAnsi" w:hAnsiTheme="majorHAnsi" w:cstheme="majorHAnsi"/>
          <w:sz w:val="20"/>
        </w:rPr>
        <w:t>Empty trash can(s) throughout courtroom daily.</w:t>
      </w:r>
    </w:p>
    <w:p w14:paraId="53CC0221" w14:textId="77777777" w:rsidR="009B6BD5" w:rsidRPr="00B5190D" w:rsidRDefault="009B6BD5" w:rsidP="009B6BD5">
      <w:pPr>
        <w:rPr>
          <w:rFonts w:asciiTheme="majorHAnsi" w:hAnsiTheme="majorHAnsi" w:cstheme="majorHAnsi"/>
          <w:b/>
          <w:bCs/>
          <w:sz w:val="20"/>
        </w:rPr>
      </w:pPr>
    </w:p>
    <w:p w14:paraId="547A87A0" w14:textId="00BCA1C4" w:rsidR="009B6BD5" w:rsidRPr="00B5190D" w:rsidRDefault="009B6BD5" w:rsidP="004A2FB9">
      <w:pPr>
        <w:ind w:left="360"/>
        <w:rPr>
          <w:rFonts w:asciiTheme="majorHAnsi" w:hAnsiTheme="majorHAnsi" w:cstheme="majorHAnsi"/>
          <w:sz w:val="20"/>
        </w:rPr>
      </w:pPr>
      <w:r>
        <w:rPr>
          <w:rFonts w:asciiTheme="majorHAnsi" w:hAnsiTheme="majorHAnsi" w:cstheme="majorHAnsi"/>
          <w:sz w:val="20"/>
        </w:rPr>
        <w:t>3</w:t>
      </w:r>
      <w:r w:rsidRPr="009B6BD5">
        <w:rPr>
          <w:rFonts w:asciiTheme="majorHAnsi" w:hAnsiTheme="majorHAnsi" w:cstheme="majorHAnsi"/>
          <w:sz w:val="20"/>
        </w:rPr>
        <w:t xml:space="preserve">.8 </w:t>
      </w:r>
      <w:r w:rsidRPr="00B5190D">
        <w:rPr>
          <w:rFonts w:asciiTheme="majorHAnsi" w:hAnsiTheme="majorHAnsi" w:cstheme="majorHAnsi"/>
          <w:sz w:val="20"/>
        </w:rPr>
        <w:t>Bathrooms</w:t>
      </w:r>
    </w:p>
    <w:p w14:paraId="7BB1F00B" w14:textId="77777777" w:rsidR="009B6BD5" w:rsidRPr="00B5190D" w:rsidRDefault="009B6BD5" w:rsidP="009B6BD5">
      <w:pPr>
        <w:ind w:left="360"/>
        <w:rPr>
          <w:rFonts w:asciiTheme="majorHAnsi" w:hAnsiTheme="majorHAnsi" w:cstheme="majorHAnsi"/>
          <w:sz w:val="20"/>
        </w:rPr>
      </w:pPr>
      <w:r w:rsidRPr="00B5190D">
        <w:rPr>
          <w:rFonts w:asciiTheme="majorHAnsi" w:hAnsiTheme="majorHAnsi" w:cstheme="majorHAnsi"/>
          <w:sz w:val="20"/>
        </w:rPr>
        <w:t xml:space="preserve">There are a total of 14 bathrooms. All bathrooms should be checked and cleaned daily Monday-Friday, with the following exceptions: bathrooms located in Judges’ Chambers and Jury Suites should be serviced Monday, Wednesday, and Friday when chambers/jury suites are not being used during the week. For chambers with active use and during jury trial weeks, bathrooms should be serviced daily, Monday - Friday. </w:t>
      </w:r>
    </w:p>
    <w:p w14:paraId="7452DDEA" w14:textId="77777777" w:rsidR="009B6BD5" w:rsidRPr="00B5190D" w:rsidRDefault="009B6BD5" w:rsidP="009B6BD5">
      <w:pPr>
        <w:rPr>
          <w:rFonts w:asciiTheme="majorHAnsi" w:hAnsiTheme="majorHAnsi" w:cstheme="majorHAnsi"/>
          <w:sz w:val="20"/>
        </w:rPr>
      </w:pPr>
    </w:p>
    <w:p w14:paraId="2A184708" w14:textId="2F016D27" w:rsidR="009B6BD5" w:rsidRPr="00B5190D" w:rsidRDefault="009B6BD5" w:rsidP="004A2FB9">
      <w:pPr>
        <w:ind w:left="360"/>
        <w:rPr>
          <w:rFonts w:asciiTheme="majorHAnsi" w:hAnsiTheme="majorHAnsi" w:cstheme="majorHAnsi"/>
          <w:sz w:val="20"/>
        </w:rPr>
      </w:pPr>
      <w:r>
        <w:rPr>
          <w:rFonts w:asciiTheme="majorHAnsi" w:hAnsiTheme="majorHAnsi" w:cstheme="majorHAnsi"/>
          <w:sz w:val="20"/>
        </w:rPr>
        <w:t>3</w:t>
      </w:r>
      <w:r w:rsidRPr="009B6BD5">
        <w:rPr>
          <w:rFonts w:asciiTheme="majorHAnsi" w:hAnsiTheme="majorHAnsi" w:cstheme="majorHAnsi"/>
          <w:sz w:val="20"/>
        </w:rPr>
        <w:t xml:space="preserve">.9 </w:t>
      </w:r>
      <w:r w:rsidRPr="00B5190D">
        <w:rPr>
          <w:rFonts w:asciiTheme="majorHAnsi" w:hAnsiTheme="majorHAnsi" w:cstheme="majorHAnsi"/>
          <w:sz w:val="20"/>
        </w:rPr>
        <w:t>Bathroom Duties:</w:t>
      </w:r>
    </w:p>
    <w:p w14:paraId="0069BC7A" w14:textId="01885464" w:rsidR="009B6BD5" w:rsidRPr="00B5190D" w:rsidRDefault="009B6BD5" w:rsidP="00401BEE">
      <w:pPr>
        <w:numPr>
          <w:ilvl w:val="0"/>
          <w:numId w:val="19"/>
        </w:numPr>
        <w:rPr>
          <w:rFonts w:asciiTheme="majorHAnsi" w:hAnsiTheme="majorHAnsi" w:cstheme="majorHAnsi"/>
          <w:sz w:val="20"/>
        </w:rPr>
      </w:pPr>
      <w:r w:rsidRPr="00B5190D">
        <w:rPr>
          <w:rFonts w:asciiTheme="majorHAnsi" w:hAnsiTheme="majorHAnsi" w:cstheme="majorHAnsi"/>
          <w:sz w:val="20"/>
        </w:rPr>
        <w:t>Clean and disinfect toilets daily.</w:t>
      </w:r>
    </w:p>
    <w:p w14:paraId="73703B21" w14:textId="77777777" w:rsidR="009B6BD5" w:rsidRPr="00B5190D" w:rsidRDefault="009B6BD5" w:rsidP="00401BEE">
      <w:pPr>
        <w:numPr>
          <w:ilvl w:val="0"/>
          <w:numId w:val="19"/>
        </w:numPr>
        <w:rPr>
          <w:rFonts w:asciiTheme="majorHAnsi" w:hAnsiTheme="majorHAnsi" w:cstheme="majorHAnsi"/>
          <w:sz w:val="20"/>
        </w:rPr>
      </w:pPr>
      <w:r w:rsidRPr="00B5190D">
        <w:rPr>
          <w:rFonts w:asciiTheme="majorHAnsi" w:hAnsiTheme="majorHAnsi" w:cstheme="majorHAnsi"/>
          <w:sz w:val="20"/>
        </w:rPr>
        <w:t>Pumice toilets twice weekly (Tu/Th)</w:t>
      </w:r>
    </w:p>
    <w:p w14:paraId="339964A4" w14:textId="702E5429" w:rsidR="009B6BD5" w:rsidRPr="00B5190D" w:rsidRDefault="009B6BD5" w:rsidP="00401BEE">
      <w:pPr>
        <w:numPr>
          <w:ilvl w:val="0"/>
          <w:numId w:val="19"/>
        </w:numPr>
        <w:rPr>
          <w:rFonts w:asciiTheme="majorHAnsi" w:hAnsiTheme="majorHAnsi" w:cstheme="majorHAnsi"/>
          <w:sz w:val="20"/>
        </w:rPr>
      </w:pPr>
      <w:r w:rsidRPr="00B5190D">
        <w:rPr>
          <w:rFonts w:asciiTheme="majorHAnsi" w:hAnsiTheme="majorHAnsi" w:cstheme="majorHAnsi"/>
          <w:sz w:val="20"/>
        </w:rPr>
        <w:t>Dispose/replace soiled sanitary bags daily.</w:t>
      </w:r>
    </w:p>
    <w:p w14:paraId="1EB6AEFD" w14:textId="640A7C7F" w:rsidR="009B6BD5" w:rsidRPr="00B5190D" w:rsidRDefault="009B6BD5" w:rsidP="00401BEE">
      <w:pPr>
        <w:numPr>
          <w:ilvl w:val="0"/>
          <w:numId w:val="19"/>
        </w:numPr>
        <w:rPr>
          <w:rFonts w:asciiTheme="majorHAnsi" w:hAnsiTheme="majorHAnsi" w:cstheme="majorHAnsi"/>
          <w:sz w:val="20"/>
        </w:rPr>
      </w:pPr>
      <w:r w:rsidRPr="00B5190D">
        <w:rPr>
          <w:rFonts w:asciiTheme="majorHAnsi" w:hAnsiTheme="majorHAnsi" w:cstheme="majorHAnsi"/>
          <w:sz w:val="20"/>
        </w:rPr>
        <w:t>Refill toilet paper, toilet seat covers and paper towels when empty - daily.</w:t>
      </w:r>
    </w:p>
    <w:p w14:paraId="6163D75B" w14:textId="77777777" w:rsidR="009B6BD5" w:rsidRPr="00B5190D" w:rsidRDefault="009B6BD5" w:rsidP="00401BEE">
      <w:pPr>
        <w:numPr>
          <w:ilvl w:val="0"/>
          <w:numId w:val="19"/>
        </w:numPr>
        <w:rPr>
          <w:rFonts w:asciiTheme="majorHAnsi" w:hAnsiTheme="majorHAnsi" w:cstheme="majorHAnsi"/>
          <w:sz w:val="20"/>
        </w:rPr>
      </w:pPr>
      <w:r w:rsidRPr="00B5190D">
        <w:rPr>
          <w:rFonts w:asciiTheme="majorHAnsi" w:hAnsiTheme="majorHAnsi" w:cstheme="majorHAnsi"/>
          <w:sz w:val="20"/>
        </w:rPr>
        <w:t>Clean mirrors, sinks, faucets &amp; countertops daily</w:t>
      </w:r>
    </w:p>
    <w:p w14:paraId="4E49A7C8" w14:textId="77777777" w:rsidR="009B6BD5" w:rsidRPr="00B5190D" w:rsidRDefault="009B6BD5" w:rsidP="00401BEE">
      <w:pPr>
        <w:numPr>
          <w:ilvl w:val="0"/>
          <w:numId w:val="19"/>
        </w:numPr>
        <w:rPr>
          <w:rFonts w:asciiTheme="majorHAnsi" w:hAnsiTheme="majorHAnsi" w:cstheme="majorHAnsi"/>
          <w:sz w:val="20"/>
        </w:rPr>
      </w:pPr>
      <w:r w:rsidRPr="00B5190D">
        <w:rPr>
          <w:rFonts w:asciiTheme="majorHAnsi" w:hAnsiTheme="majorHAnsi" w:cstheme="majorHAnsi"/>
          <w:sz w:val="20"/>
        </w:rPr>
        <w:t>Empty trash daily</w:t>
      </w:r>
    </w:p>
    <w:p w14:paraId="7AB688CE" w14:textId="77777777" w:rsidR="009B6BD5" w:rsidRPr="00B5190D" w:rsidRDefault="009B6BD5" w:rsidP="00401BEE">
      <w:pPr>
        <w:numPr>
          <w:ilvl w:val="0"/>
          <w:numId w:val="19"/>
        </w:numPr>
        <w:rPr>
          <w:rFonts w:asciiTheme="majorHAnsi" w:hAnsiTheme="majorHAnsi" w:cstheme="majorHAnsi"/>
          <w:sz w:val="20"/>
        </w:rPr>
      </w:pPr>
      <w:r w:rsidRPr="00B5190D">
        <w:rPr>
          <w:rFonts w:asciiTheme="majorHAnsi" w:hAnsiTheme="majorHAnsi" w:cstheme="majorHAnsi"/>
          <w:sz w:val="20"/>
        </w:rPr>
        <w:t>Shine all stainless steel twice weekly (Tu/Th)</w:t>
      </w:r>
    </w:p>
    <w:p w14:paraId="47AB4F48" w14:textId="77777777" w:rsidR="009B6BD5" w:rsidRPr="00B5190D" w:rsidRDefault="009B6BD5" w:rsidP="00401BEE">
      <w:pPr>
        <w:numPr>
          <w:ilvl w:val="0"/>
          <w:numId w:val="19"/>
        </w:numPr>
        <w:rPr>
          <w:rFonts w:asciiTheme="majorHAnsi" w:hAnsiTheme="majorHAnsi" w:cstheme="majorHAnsi"/>
          <w:sz w:val="20"/>
        </w:rPr>
      </w:pPr>
      <w:r w:rsidRPr="00B5190D">
        <w:rPr>
          <w:rFonts w:asciiTheme="majorHAnsi" w:hAnsiTheme="majorHAnsi" w:cstheme="majorHAnsi"/>
          <w:sz w:val="20"/>
        </w:rPr>
        <w:t>Mop floor with disinfectant twice weekly (Tu/Th)</w:t>
      </w:r>
    </w:p>
    <w:p w14:paraId="120D4E28" w14:textId="7A5A11C1" w:rsidR="009B6BD5" w:rsidRPr="00B5190D" w:rsidRDefault="009B6BD5" w:rsidP="00401BEE">
      <w:pPr>
        <w:numPr>
          <w:ilvl w:val="0"/>
          <w:numId w:val="19"/>
        </w:numPr>
        <w:rPr>
          <w:rFonts w:asciiTheme="majorHAnsi" w:hAnsiTheme="majorHAnsi" w:cstheme="majorHAnsi"/>
          <w:sz w:val="20"/>
        </w:rPr>
      </w:pPr>
      <w:r w:rsidRPr="00B5190D">
        <w:rPr>
          <w:rFonts w:asciiTheme="majorHAnsi" w:hAnsiTheme="majorHAnsi" w:cstheme="majorHAnsi"/>
          <w:sz w:val="20"/>
        </w:rPr>
        <w:t>Wipe down door handles (both sides) daily.</w:t>
      </w:r>
    </w:p>
    <w:p w14:paraId="237C1592" w14:textId="28F49A64" w:rsidR="009B6BD5" w:rsidRPr="00B5190D" w:rsidRDefault="009B6BD5" w:rsidP="00401BEE">
      <w:pPr>
        <w:numPr>
          <w:ilvl w:val="0"/>
          <w:numId w:val="19"/>
        </w:numPr>
        <w:rPr>
          <w:rFonts w:asciiTheme="majorHAnsi" w:hAnsiTheme="majorHAnsi" w:cstheme="majorHAnsi"/>
          <w:sz w:val="20"/>
        </w:rPr>
      </w:pPr>
      <w:r w:rsidRPr="00B5190D">
        <w:rPr>
          <w:rFonts w:asciiTheme="majorHAnsi" w:hAnsiTheme="majorHAnsi" w:cstheme="majorHAnsi"/>
          <w:sz w:val="20"/>
        </w:rPr>
        <w:t>Check soap dispenser daily and replace soap when empty.</w:t>
      </w:r>
    </w:p>
    <w:p w14:paraId="6A544EFD" w14:textId="77777777" w:rsidR="009B6BD5" w:rsidRPr="00B5190D" w:rsidRDefault="009B6BD5" w:rsidP="00401BEE">
      <w:pPr>
        <w:numPr>
          <w:ilvl w:val="0"/>
          <w:numId w:val="19"/>
        </w:numPr>
        <w:rPr>
          <w:rFonts w:asciiTheme="majorHAnsi" w:hAnsiTheme="majorHAnsi" w:cstheme="majorHAnsi"/>
          <w:sz w:val="20"/>
        </w:rPr>
      </w:pPr>
      <w:r w:rsidRPr="00B5190D">
        <w:rPr>
          <w:rFonts w:asciiTheme="majorHAnsi" w:hAnsiTheme="majorHAnsi" w:cstheme="majorHAnsi"/>
          <w:sz w:val="20"/>
        </w:rPr>
        <w:t>Wipe down 4 drinking fountains daily</w:t>
      </w:r>
    </w:p>
    <w:p w14:paraId="3F672EA8" w14:textId="77777777" w:rsidR="009B6BD5" w:rsidRPr="00B5190D" w:rsidRDefault="009B6BD5" w:rsidP="009B6BD5">
      <w:pPr>
        <w:rPr>
          <w:rFonts w:asciiTheme="majorHAnsi" w:hAnsiTheme="majorHAnsi" w:cstheme="majorHAnsi"/>
          <w:sz w:val="20"/>
        </w:rPr>
      </w:pPr>
    </w:p>
    <w:p w14:paraId="7475A856" w14:textId="7C3DC70A" w:rsidR="009B6BD5" w:rsidRPr="00B5190D" w:rsidRDefault="009B6BD5" w:rsidP="004A2FB9">
      <w:pPr>
        <w:ind w:left="360"/>
        <w:rPr>
          <w:rFonts w:asciiTheme="majorHAnsi" w:hAnsiTheme="majorHAnsi" w:cstheme="majorHAnsi"/>
          <w:sz w:val="20"/>
        </w:rPr>
      </w:pPr>
      <w:r>
        <w:rPr>
          <w:rFonts w:asciiTheme="majorHAnsi" w:hAnsiTheme="majorHAnsi" w:cstheme="majorHAnsi"/>
          <w:sz w:val="20"/>
        </w:rPr>
        <w:t>3</w:t>
      </w:r>
      <w:r w:rsidRPr="009B6BD5">
        <w:rPr>
          <w:rFonts w:asciiTheme="majorHAnsi" w:hAnsiTheme="majorHAnsi" w:cstheme="majorHAnsi"/>
          <w:sz w:val="20"/>
        </w:rPr>
        <w:t xml:space="preserve">.10 </w:t>
      </w:r>
      <w:r w:rsidRPr="00B5190D">
        <w:rPr>
          <w:rFonts w:asciiTheme="majorHAnsi" w:hAnsiTheme="majorHAnsi" w:cstheme="majorHAnsi"/>
          <w:sz w:val="20"/>
        </w:rPr>
        <w:t>Employee Kitchen</w:t>
      </w:r>
    </w:p>
    <w:p w14:paraId="60C7EC1E" w14:textId="77777777" w:rsidR="009B6BD5" w:rsidRPr="00B5190D" w:rsidRDefault="009B6BD5" w:rsidP="009B6BD5">
      <w:pPr>
        <w:ind w:left="540"/>
        <w:rPr>
          <w:rFonts w:asciiTheme="majorHAnsi" w:hAnsiTheme="majorHAnsi" w:cstheme="majorHAnsi"/>
          <w:sz w:val="20"/>
        </w:rPr>
      </w:pPr>
      <w:r w:rsidRPr="00B5190D">
        <w:rPr>
          <w:rFonts w:asciiTheme="majorHAnsi" w:hAnsiTheme="majorHAnsi" w:cstheme="majorHAnsi"/>
          <w:sz w:val="20"/>
        </w:rPr>
        <w:t>The following tasks should be completed daily, Monday – Friday, unless otherwise noted.</w:t>
      </w:r>
    </w:p>
    <w:p w14:paraId="70BA24EB" w14:textId="77777777" w:rsidR="009B6BD5" w:rsidRPr="00B5190D" w:rsidRDefault="009B6BD5" w:rsidP="00401BEE">
      <w:pPr>
        <w:numPr>
          <w:ilvl w:val="0"/>
          <w:numId w:val="21"/>
        </w:numPr>
        <w:rPr>
          <w:rFonts w:asciiTheme="majorHAnsi" w:hAnsiTheme="majorHAnsi" w:cstheme="majorHAnsi"/>
          <w:sz w:val="20"/>
        </w:rPr>
      </w:pPr>
      <w:r w:rsidRPr="00B5190D">
        <w:rPr>
          <w:rFonts w:asciiTheme="majorHAnsi" w:hAnsiTheme="majorHAnsi" w:cstheme="majorHAnsi"/>
          <w:sz w:val="20"/>
        </w:rPr>
        <w:t>Wipe tables, countertops, microwave, garbage can front, appliances, sink daily.</w:t>
      </w:r>
    </w:p>
    <w:p w14:paraId="30274C66" w14:textId="0685322B" w:rsidR="009B6BD5" w:rsidRPr="00B5190D" w:rsidRDefault="009B6BD5" w:rsidP="00401BEE">
      <w:pPr>
        <w:numPr>
          <w:ilvl w:val="0"/>
          <w:numId w:val="21"/>
        </w:numPr>
        <w:rPr>
          <w:rFonts w:asciiTheme="majorHAnsi" w:hAnsiTheme="majorHAnsi" w:cstheme="majorHAnsi"/>
          <w:sz w:val="20"/>
        </w:rPr>
      </w:pPr>
      <w:r w:rsidRPr="00B5190D">
        <w:rPr>
          <w:rFonts w:asciiTheme="majorHAnsi" w:hAnsiTheme="majorHAnsi" w:cstheme="majorHAnsi"/>
          <w:sz w:val="20"/>
        </w:rPr>
        <w:t>Check paper towels daily and replace them when empty.</w:t>
      </w:r>
    </w:p>
    <w:p w14:paraId="6EAAB6CD" w14:textId="77777777" w:rsidR="009B6BD5" w:rsidRPr="00B5190D" w:rsidRDefault="009B6BD5" w:rsidP="00401BEE">
      <w:pPr>
        <w:numPr>
          <w:ilvl w:val="0"/>
          <w:numId w:val="21"/>
        </w:numPr>
        <w:rPr>
          <w:rFonts w:asciiTheme="majorHAnsi" w:hAnsiTheme="majorHAnsi" w:cstheme="majorHAnsi"/>
          <w:sz w:val="20"/>
        </w:rPr>
      </w:pPr>
      <w:r w:rsidRPr="00B5190D">
        <w:rPr>
          <w:rFonts w:asciiTheme="majorHAnsi" w:hAnsiTheme="majorHAnsi" w:cstheme="majorHAnsi"/>
          <w:sz w:val="20"/>
        </w:rPr>
        <w:lastRenderedPageBreak/>
        <w:t>Check floor-sweep daily. Mop Tuesday and Friday.</w:t>
      </w:r>
    </w:p>
    <w:p w14:paraId="2633B6D5" w14:textId="77777777" w:rsidR="009B6BD5" w:rsidRPr="00B5190D" w:rsidRDefault="009B6BD5" w:rsidP="00401BEE">
      <w:pPr>
        <w:numPr>
          <w:ilvl w:val="0"/>
          <w:numId w:val="21"/>
        </w:numPr>
        <w:rPr>
          <w:rFonts w:asciiTheme="majorHAnsi" w:hAnsiTheme="majorHAnsi" w:cstheme="majorHAnsi"/>
          <w:sz w:val="20"/>
        </w:rPr>
      </w:pPr>
      <w:r w:rsidRPr="00B5190D">
        <w:rPr>
          <w:rFonts w:asciiTheme="majorHAnsi" w:hAnsiTheme="majorHAnsi" w:cstheme="majorHAnsi"/>
          <w:sz w:val="20"/>
        </w:rPr>
        <w:t xml:space="preserve">Take out trash daily. </w:t>
      </w:r>
    </w:p>
    <w:p w14:paraId="28F9D3A2" w14:textId="77777777" w:rsidR="009B6BD5" w:rsidRPr="00B5190D" w:rsidRDefault="009B6BD5" w:rsidP="00401BEE">
      <w:pPr>
        <w:numPr>
          <w:ilvl w:val="0"/>
          <w:numId w:val="21"/>
        </w:numPr>
        <w:rPr>
          <w:rFonts w:asciiTheme="majorHAnsi" w:hAnsiTheme="majorHAnsi" w:cstheme="majorHAnsi"/>
          <w:sz w:val="20"/>
        </w:rPr>
      </w:pPr>
      <w:r w:rsidRPr="00B5190D">
        <w:rPr>
          <w:rFonts w:asciiTheme="majorHAnsi" w:hAnsiTheme="majorHAnsi" w:cstheme="majorHAnsi"/>
          <w:sz w:val="20"/>
        </w:rPr>
        <w:t>FRIDAY- Wipe down front of refrigerators, mop floors, wipe fingerprints from cabinets and backs of chairs, change out dishtowel and dishrag.</w:t>
      </w:r>
    </w:p>
    <w:p w14:paraId="1338C7EB" w14:textId="77777777" w:rsidR="009B6BD5" w:rsidRPr="00B5190D" w:rsidRDefault="009B6BD5" w:rsidP="009B6BD5">
      <w:pPr>
        <w:rPr>
          <w:rFonts w:asciiTheme="majorHAnsi" w:hAnsiTheme="majorHAnsi" w:cstheme="majorHAnsi"/>
          <w:sz w:val="20"/>
        </w:rPr>
      </w:pPr>
    </w:p>
    <w:p w14:paraId="045A4297" w14:textId="0AA26806" w:rsidR="009B6BD5" w:rsidRPr="00B5190D" w:rsidRDefault="009B6BD5" w:rsidP="009B6BD5">
      <w:pPr>
        <w:rPr>
          <w:rFonts w:asciiTheme="majorHAnsi" w:hAnsiTheme="majorHAnsi" w:cstheme="majorHAnsi"/>
          <w:sz w:val="20"/>
        </w:rPr>
      </w:pPr>
      <w:r>
        <w:rPr>
          <w:rFonts w:asciiTheme="majorHAnsi" w:hAnsiTheme="majorHAnsi" w:cstheme="majorHAnsi"/>
          <w:sz w:val="20"/>
        </w:rPr>
        <w:t>3</w:t>
      </w:r>
      <w:r w:rsidRPr="009B6BD5">
        <w:rPr>
          <w:rFonts w:asciiTheme="majorHAnsi" w:hAnsiTheme="majorHAnsi" w:cstheme="majorHAnsi"/>
          <w:sz w:val="20"/>
        </w:rPr>
        <w:t xml:space="preserve">.11 </w:t>
      </w:r>
      <w:r w:rsidRPr="00B5190D">
        <w:rPr>
          <w:rFonts w:asciiTheme="majorHAnsi" w:hAnsiTheme="majorHAnsi" w:cstheme="majorHAnsi"/>
          <w:sz w:val="20"/>
        </w:rPr>
        <w:t>Floors</w:t>
      </w:r>
    </w:p>
    <w:p w14:paraId="15B94185" w14:textId="77777777" w:rsidR="009B6BD5" w:rsidRPr="00B5190D" w:rsidRDefault="009B6BD5" w:rsidP="009B6BD5">
      <w:pPr>
        <w:ind w:left="540" w:hanging="540"/>
        <w:rPr>
          <w:rFonts w:asciiTheme="majorHAnsi" w:hAnsiTheme="majorHAnsi" w:cstheme="majorHAnsi"/>
          <w:sz w:val="20"/>
        </w:rPr>
      </w:pPr>
      <w:r w:rsidRPr="009B6BD5">
        <w:rPr>
          <w:rFonts w:asciiTheme="majorHAnsi" w:hAnsiTheme="majorHAnsi" w:cstheme="majorHAnsi"/>
          <w:sz w:val="20"/>
        </w:rPr>
        <w:t xml:space="preserve">       </w:t>
      </w:r>
      <w:r w:rsidRPr="00B5190D">
        <w:rPr>
          <w:rFonts w:asciiTheme="majorHAnsi" w:hAnsiTheme="majorHAnsi" w:cstheme="majorHAnsi"/>
          <w:sz w:val="20"/>
        </w:rPr>
        <w:t>There are different types of flooring requiring different cleaning methods throughout the building. All areas should be checked throughout the building daily, Monday – Friday.</w:t>
      </w:r>
    </w:p>
    <w:p w14:paraId="7F135AA9" w14:textId="77777777" w:rsidR="009B6BD5" w:rsidRPr="00B5190D" w:rsidRDefault="009B6BD5" w:rsidP="009B6BD5">
      <w:pPr>
        <w:rPr>
          <w:rFonts w:asciiTheme="majorHAnsi" w:hAnsiTheme="majorHAnsi" w:cstheme="majorHAnsi"/>
          <w:sz w:val="20"/>
        </w:rPr>
      </w:pPr>
    </w:p>
    <w:p w14:paraId="248A1350" w14:textId="4F28F866" w:rsidR="009B6BD5" w:rsidRPr="00B5190D" w:rsidRDefault="009B6BD5" w:rsidP="009B6BD5">
      <w:pPr>
        <w:rPr>
          <w:rFonts w:asciiTheme="majorHAnsi" w:hAnsiTheme="majorHAnsi" w:cstheme="majorHAnsi"/>
          <w:sz w:val="20"/>
        </w:rPr>
      </w:pPr>
      <w:r>
        <w:rPr>
          <w:rFonts w:asciiTheme="majorHAnsi" w:hAnsiTheme="majorHAnsi" w:cstheme="majorHAnsi"/>
          <w:sz w:val="20"/>
        </w:rPr>
        <w:t>3</w:t>
      </w:r>
      <w:r w:rsidRPr="009B6BD5">
        <w:rPr>
          <w:rFonts w:asciiTheme="majorHAnsi" w:hAnsiTheme="majorHAnsi" w:cstheme="majorHAnsi"/>
          <w:sz w:val="20"/>
        </w:rPr>
        <w:t xml:space="preserve">.12 </w:t>
      </w:r>
      <w:r w:rsidRPr="00B5190D">
        <w:rPr>
          <w:rFonts w:asciiTheme="majorHAnsi" w:hAnsiTheme="majorHAnsi" w:cstheme="majorHAnsi"/>
          <w:sz w:val="20"/>
        </w:rPr>
        <w:t>Duties:</w:t>
      </w:r>
    </w:p>
    <w:p w14:paraId="601398BC" w14:textId="77777777" w:rsidR="009B6BD5" w:rsidRPr="00B5190D" w:rsidRDefault="009B6BD5" w:rsidP="00401BEE">
      <w:pPr>
        <w:numPr>
          <w:ilvl w:val="0"/>
          <w:numId w:val="23"/>
        </w:numPr>
        <w:rPr>
          <w:rFonts w:asciiTheme="majorHAnsi" w:hAnsiTheme="majorHAnsi" w:cstheme="majorHAnsi"/>
          <w:sz w:val="20"/>
        </w:rPr>
      </w:pPr>
      <w:r w:rsidRPr="00B5190D">
        <w:rPr>
          <w:rFonts w:asciiTheme="majorHAnsi" w:hAnsiTheme="majorHAnsi" w:cstheme="majorHAnsi"/>
          <w:sz w:val="20"/>
        </w:rPr>
        <w:t>Terrazzo Floors – Public area in downstairs lobby, stairwells, and upstairs hallways. Deep clean and Buff floors, Friday, every other week.</w:t>
      </w:r>
    </w:p>
    <w:p w14:paraId="6AD758BC" w14:textId="77777777" w:rsidR="009B6BD5" w:rsidRPr="00B5190D" w:rsidRDefault="009B6BD5" w:rsidP="00401BEE">
      <w:pPr>
        <w:numPr>
          <w:ilvl w:val="0"/>
          <w:numId w:val="23"/>
        </w:numPr>
        <w:rPr>
          <w:rFonts w:asciiTheme="majorHAnsi" w:hAnsiTheme="majorHAnsi" w:cstheme="majorHAnsi"/>
          <w:sz w:val="20"/>
        </w:rPr>
      </w:pPr>
      <w:r w:rsidRPr="00B5190D">
        <w:rPr>
          <w:rFonts w:asciiTheme="majorHAnsi" w:hAnsiTheme="majorHAnsi" w:cstheme="majorHAnsi"/>
          <w:sz w:val="20"/>
        </w:rPr>
        <w:t xml:space="preserve">Tiled hallways (including terrazzo floors) and kitchen area. Sweep daily. Mop twice a week (M/W or Tu/Th). Mopping may be required more frequently during inclement weather as directed by Admin staff. </w:t>
      </w:r>
    </w:p>
    <w:p w14:paraId="62740879" w14:textId="77777777" w:rsidR="009B6BD5" w:rsidRPr="00B5190D" w:rsidRDefault="009B6BD5" w:rsidP="00401BEE">
      <w:pPr>
        <w:numPr>
          <w:ilvl w:val="0"/>
          <w:numId w:val="23"/>
        </w:numPr>
        <w:rPr>
          <w:rFonts w:asciiTheme="majorHAnsi" w:hAnsiTheme="majorHAnsi" w:cstheme="majorHAnsi"/>
          <w:sz w:val="20"/>
        </w:rPr>
      </w:pPr>
      <w:r w:rsidRPr="00B5190D">
        <w:rPr>
          <w:rFonts w:asciiTheme="majorHAnsi" w:hAnsiTheme="majorHAnsi" w:cstheme="majorHAnsi"/>
          <w:sz w:val="20"/>
        </w:rPr>
        <w:t>Front public entrance area – (terrazzo floors) Mop daily.</w:t>
      </w:r>
    </w:p>
    <w:p w14:paraId="1876049E" w14:textId="77777777" w:rsidR="009B6BD5" w:rsidRPr="00B5190D" w:rsidRDefault="009B6BD5" w:rsidP="00401BEE">
      <w:pPr>
        <w:numPr>
          <w:ilvl w:val="0"/>
          <w:numId w:val="23"/>
        </w:numPr>
        <w:rPr>
          <w:rFonts w:asciiTheme="majorHAnsi" w:hAnsiTheme="majorHAnsi" w:cstheme="majorHAnsi"/>
          <w:sz w:val="20"/>
        </w:rPr>
      </w:pPr>
      <w:r w:rsidRPr="00B5190D">
        <w:rPr>
          <w:rFonts w:asciiTheme="majorHAnsi" w:hAnsiTheme="majorHAnsi" w:cstheme="majorHAnsi"/>
          <w:sz w:val="20"/>
        </w:rPr>
        <w:t>All tiled areas – terrazzo or other. De-scuff daily.</w:t>
      </w:r>
    </w:p>
    <w:p w14:paraId="029BE224" w14:textId="77777777" w:rsidR="009B6BD5" w:rsidRPr="00B5190D" w:rsidRDefault="009B6BD5" w:rsidP="00401BEE">
      <w:pPr>
        <w:numPr>
          <w:ilvl w:val="0"/>
          <w:numId w:val="23"/>
        </w:numPr>
        <w:rPr>
          <w:rFonts w:asciiTheme="majorHAnsi" w:hAnsiTheme="majorHAnsi" w:cstheme="majorHAnsi"/>
          <w:sz w:val="20"/>
        </w:rPr>
      </w:pPr>
      <w:r w:rsidRPr="00B5190D">
        <w:rPr>
          <w:rFonts w:asciiTheme="majorHAnsi" w:hAnsiTheme="majorHAnsi" w:cstheme="majorHAnsi"/>
          <w:sz w:val="20"/>
        </w:rPr>
        <w:t xml:space="preserve">Carpet – Vacuum carpeted areas once a week. </w:t>
      </w:r>
    </w:p>
    <w:p w14:paraId="313F3028" w14:textId="77777777" w:rsidR="009B6BD5" w:rsidRPr="00B5190D" w:rsidRDefault="009B6BD5" w:rsidP="009B6BD5">
      <w:pPr>
        <w:rPr>
          <w:rFonts w:asciiTheme="majorHAnsi" w:hAnsiTheme="majorHAnsi" w:cstheme="majorHAnsi"/>
          <w:sz w:val="20"/>
        </w:rPr>
      </w:pPr>
    </w:p>
    <w:p w14:paraId="60274766" w14:textId="0DC4EB3D" w:rsidR="009B6BD5" w:rsidRPr="00B5190D" w:rsidRDefault="009B6BD5" w:rsidP="009B6BD5">
      <w:pPr>
        <w:rPr>
          <w:rFonts w:asciiTheme="majorHAnsi" w:hAnsiTheme="majorHAnsi" w:cstheme="majorHAnsi"/>
          <w:sz w:val="20"/>
        </w:rPr>
      </w:pPr>
      <w:r>
        <w:rPr>
          <w:rFonts w:asciiTheme="majorHAnsi" w:hAnsiTheme="majorHAnsi" w:cstheme="majorHAnsi"/>
          <w:sz w:val="20"/>
        </w:rPr>
        <w:t>3</w:t>
      </w:r>
      <w:r w:rsidRPr="009B6BD5">
        <w:rPr>
          <w:rFonts w:asciiTheme="majorHAnsi" w:hAnsiTheme="majorHAnsi" w:cstheme="majorHAnsi"/>
          <w:sz w:val="20"/>
        </w:rPr>
        <w:t xml:space="preserve">.13 </w:t>
      </w:r>
      <w:r w:rsidRPr="00B5190D">
        <w:rPr>
          <w:rFonts w:asciiTheme="majorHAnsi" w:hAnsiTheme="majorHAnsi" w:cstheme="majorHAnsi"/>
          <w:sz w:val="20"/>
        </w:rPr>
        <w:t>Garbage</w:t>
      </w:r>
    </w:p>
    <w:p w14:paraId="5DEAEEDE" w14:textId="77777777" w:rsidR="009B6BD5" w:rsidRPr="00B5190D" w:rsidRDefault="009B6BD5" w:rsidP="009B6BD5">
      <w:pPr>
        <w:ind w:left="540"/>
        <w:rPr>
          <w:rFonts w:asciiTheme="majorHAnsi" w:hAnsiTheme="majorHAnsi" w:cstheme="majorHAnsi"/>
          <w:sz w:val="20"/>
        </w:rPr>
      </w:pPr>
      <w:r w:rsidRPr="00B5190D">
        <w:rPr>
          <w:rFonts w:asciiTheme="majorHAnsi" w:hAnsiTheme="majorHAnsi" w:cstheme="majorHAnsi"/>
          <w:sz w:val="20"/>
        </w:rPr>
        <w:t xml:space="preserve">There are several trash cans located throughout the property. Internal trash cans should be checked daily and emptied of contents, regardless of location. Soiled bags should be removed and replaced daily. Additionally, there are 8 larger receptacles located outside of the building – 4 by the employee entrance in the back lot and 4 in the front parking lot area. Outside receptacles take far longer to fill and should be checked weekly. Outside receptacles should be emptied every two weeks. </w:t>
      </w:r>
    </w:p>
    <w:p w14:paraId="18DA9A2F" w14:textId="77777777" w:rsidR="009B6BD5" w:rsidRPr="00B5190D" w:rsidRDefault="009B6BD5" w:rsidP="009B6BD5">
      <w:pPr>
        <w:rPr>
          <w:rFonts w:asciiTheme="majorHAnsi" w:hAnsiTheme="majorHAnsi" w:cstheme="majorHAnsi"/>
          <w:sz w:val="20"/>
        </w:rPr>
      </w:pPr>
    </w:p>
    <w:p w14:paraId="1559C742" w14:textId="3966F6DE" w:rsidR="009B6BD5" w:rsidRPr="00B5190D" w:rsidRDefault="009B6BD5" w:rsidP="009B6BD5">
      <w:pPr>
        <w:ind w:left="540" w:hanging="540"/>
        <w:rPr>
          <w:rFonts w:asciiTheme="majorHAnsi" w:hAnsiTheme="majorHAnsi" w:cstheme="majorHAnsi"/>
          <w:sz w:val="20"/>
        </w:rPr>
      </w:pPr>
      <w:r>
        <w:rPr>
          <w:rFonts w:asciiTheme="majorHAnsi" w:hAnsiTheme="majorHAnsi" w:cstheme="majorHAnsi"/>
          <w:sz w:val="20"/>
        </w:rPr>
        <w:t>3</w:t>
      </w:r>
      <w:r w:rsidRPr="009B6BD5">
        <w:rPr>
          <w:rFonts w:asciiTheme="majorHAnsi" w:hAnsiTheme="majorHAnsi" w:cstheme="majorHAnsi"/>
          <w:sz w:val="20"/>
        </w:rPr>
        <w:t xml:space="preserve">.14 </w:t>
      </w:r>
      <w:r w:rsidRPr="00B5190D">
        <w:rPr>
          <w:rFonts w:asciiTheme="majorHAnsi" w:hAnsiTheme="majorHAnsi" w:cstheme="majorHAnsi"/>
          <w:sz w:val="20"/>
        </w:rPr>
        <w:t xml:space="preserve">All trash and recycling collected throughout the building should be disposed of in the appropriate dumpster in the back parking lot daily. </w:t>
      </w:r>
    </w:p>
    <w:p w14:paraId="303DDBB6" w14:textId="77777777" w:rsidR="009B6BD5" w:rsidRPr="00B5190D" w:rsidRDefault="009B6BD5" w:rsidP="009B6BD5">
      <w:pPr>
        <w:rPr>
          <w:rFonts w:asciiTheme="majorHAnsi" w:hAnsiTheme="majorHAnsi" w:cstheme="majorHAnsi"/>
          <w:b/>
          <w:bCs/>
          <w:sz w:val="20"/>
        </w:rPr>
      </w:pPr>
    </w:p>
    <w:p w14:paraId="50229973" w14:textId="6F5FC065" w:rsidR="009B6BD5" w:rsidRPr="00B5190D" w:rsidRDefault="009B6BD5" w:rsidP="009B6BD5">
      <w:pPr>
        <w:rPr>
          <w:rFonts w:asciiTheme="majorHAnsi" w:hAnsiTheme="majorHAnsi" w:cstheme="majorHAnsi"/>
          <w:sz w:val="20"/>
        </w:rPr>
      </w:pPr>
      <w:r>
        <w:rPr>
          <w:rFonts w:asciiTheme="majorHAnsi" w:hAnsiTheme="majorHAnsi" w:cstheme="majorHAnsi"/>
          <w:sz w:val="20"/>
        </w:rPr>
        <w:t>3</w:t>
      </w:r>
      <w:r w:rsidRPr="009B6BD5">
        <w:rPr>
          <w:rFonts w:asciiTheme="majorHAnsi" w:hAnsiTheme="majorHAnsi" w:cstheme="majorHAnsi"/>
          <w:sz w:val="20"/>
        </w:rPr>
        <w:t xml:space="preserve">.15 </w:t>
      </w:r>
      <w:r w:rsidRPr="00B5190D">
        <w:rPr>
          <w:rFonts w:asciiTheme="majorHAnsi" w:hAnsiTheme="majorHAnsi" w:cstheme="majorHAnsi"/>
          <w:sz w:val="20"/>
        </w:rPr>
        <w:t>Clerk Office Area</w:t>
      </w:r>
    </w:p>
    <w:p w14:paraId="5A65C3CA" w14:textId="77777777" w:rsidR="009B6BD5" w:rsidRPr="00B5190D" w:rsidRDefault="009B6BD5" w:rsidP="009B6BD5">
      <w:pPr>
        <w:ind w:left="540"/>
        <w:rPr>
          <w:rFonts w:asciiTheme="majorHAnsi" w:hAnsiTheme="majorHAnsi" w:cstheme="majorHAnsi"/>
          <w:sz w:val="20"/>
        </w:rPr>
      </w:pPr>
      <w:r w:rsidRPr="00B5190D">
        <w:rPr>
          <w:rFonts w:asciiTheme="majorHAnsi" w:hAnsiTheme="majorHAnsi" w:cstheme="majorHAnsi"/>
          <w:sz w:val="20"/>
        </w:rPr>
        <w:t xml:space="preserve">The </w:t>
      </w:r>
      <w:r w:rsidRPr="009B6BD5">
        <w:rPr>
          <w:rFonts w:asciiTheme="majorHAnsi" w:hAnsiTheme="majorHAnsi" w:cstheme="majorHAnsi"/>
          <w:sz w:val="20"/>
        </w:rPr>
        <w:t>clerk’s</w:t>
      </w:r>
      <w:r w:rsidRPr="00B5190D">
        <w:rPr>
          <w:rFonts w:asciiTheme="majorHAnsi" w:hAnsiTheme="majorHAnsi" w:cstheme="majorHAnsi"/>
          <w:sz w:val="20"/>
        </w:rPr>
        <w:t xml:space="preserve"> office area encompasses the filing windows, operation counters, and several cubicles. The filing window countertops and other common space countertops are to be wiped down daily in a manner that does not disturb any documents being stored thereon. At no time should janitorial staff disturb files or documents stored in these areas while cleaning. </w:t>
      </w:r>
    </w:p>
    <w:p w14:paraId="0D15159F" w14:textId="77777777" w:rsidR="009B6BD5" w:rsidRPr="00B5190D" w:rsidRDefault="009B6BD5" w:rsidP="009B6BD5">
      <w:pPr>
        <w:rPr>
          <w:rFonts w:asciiTheme="majorHAnsi" w:hAnsiTheme="majorHAnsi" w:cstheme="majorHAnsi"/>
          <w:sz w:val="20"/>
        </w:rPr>
      </w:pPr>
    </w:p>
    <w:p w14:paraId="7CEB2430" w14:textId="0256147B" w:rsidR="009B6BD5" w:rsidRPr="00B5190D" w:rsidRDefault="009B6BD5" w:rsidP="009B6BD5">
      <w:pPr>
        <w:rPr>
          <w:rFonts w:asciiTheme="majorHAnsi" w:hAnsiTheme="majorHAnsi" w:cstheme="majorHAnsi"/>
          <w:b/>
          <w:bCs/>
          <w:sz w:val="20"/>
        </w:rPr>
      </w:pPr>
      <w:r>
        <w:rPr>
          <w:rFonts w:asciiTheme="majorHAnsi" w:hAnsiTheme="majorHAnsi" w:cstheme="majorHAnsi"/>
          <w:sz w:val="20"/>
        </w:rPr>
        <w:t>3</w:t>
      </w:r>
      <w:r w:rsidRPr="009B6BD5">
        <w:rPr>
          <w:rFonts w:asciiTheme="majorHAnsi" w:hAnsiTheme="majorHAnsi" w:cstheme="majorHAnsi"/>
          <w:sz w:val="20"/>
        </w:rPr>
        <w:t xml:space="preserve">.16 </w:t>
      </w:r>
      <w:r w:rsidRPr="00B5190D">
        <w:rPr>
          <w:rFonts w:asciiTheme="majorHAnsi" w:hAnsiTheme="majorHAnsi" w:cstheme="majorHAnsi"/>
          <w:sz w:val="20"/>
        </w:rPr>
        <w:t>Judges’ Chambers/Offices</w:t>
      </w:r>
    </w:p>
    <w:p w14:paraId="63D844D0" w14:textId="77777777" w:rsidR="009B6BD5" w:rsidRPr="009B6BD5" w:rsidRDefault="009B6BD5" w:rsidP="009B6BD5">
      <w:pPr>
        <w:ind w:left="540"/>
        <w:rPr>
          <w:rFonts w:asciiTheme="majorHAnsi" w:hAnsiTheme="majorHAnsi" w:cstheme="majorHAnsi"/>
          <w:sz w:val="20"/>
        </w:rPr>
      </w:pPr>
      <w:r w:rsidRPr="00B5190D">
        <w:rPr>
          <w:rFonts w:asciiTheme="majorHAnsi" w:hAnsiTheme="majorHAnsi" w:cstheme="majorHAnsi"/>
          <w:sz w:val="20"/>
        </w:rPr>
        <w:t xml:space="preserve">The CEO’s office and 4 Judges’ Chambers are located upstairs as well as a common clerk area in between the Presiding Judge’s chambers and the CEO office. Additionally, there are 10 offices downstairs. Desks, tables, and door handles should be wiped down daily in a manner that does not disturb any documents being stored thereon. At no time should janitorial staff disturb files or documents stored in these areas while cleaning. </w:t>
      </w:r>
    </w:p>
    <w:p w14:paraId="7AD4D7AB" w14:textId="77777777" w:rsidR="009B6BD5" w:rsidRPr="00B5190D" w:rsidRDefault="009B6BD5" w:rsidP="009B6BD5">
      <w:pPr>
        <w:ind w:left="540"/>
        <w:rPr>
          <w:rFonts w:asciiTheme="majorHAnsi" w:hAnsiTheme="majorHAnsi" w:cstheme="majorHAnsi"/>
          <w:b/>
          <w:bCs/>
          <w:sz w:val="20"/>
        </w:rPr>
      </w:pPr>
    </w:p>
    <w:p w14:paraId="5262C1D7" w14:textId="77777777" w:rsidR="009B6BD5" w:rsidRPr="00B5190D" w:rsidRDefault="009B6BD5" w:rsidP="009B6BD5">
      <w:pPr>
        <w:rPr>
          <w:rFonts w:asciiTheme="majorHAnsi" w:hAnsiTheme="majorHAnsi" w:cstheme="majorHAnsi"/>
          <w:b/>
          <w:bCs/>
          <w:sz w:val="20"/>
        </w:rPr>
      </w:pPr>
    </w:p>
    <w:p w14:paraId="31B345B9" w14:textId="612CF710" w:rsidR="009B6BD5" w:rsidRPr="00B5190D" w:rsidRDefault="009B6BD5" w:rsidP="009B6BD5">
      <w:pPr>
        <w:rPr>
          <w:rFonts w:asciiTheme="majorHAnsi" w:hAnsiTheme="majorHAnsi" w:cstheme="majorHAnsi"/>
          <w:b/>
          <w:bCs/>
          <w:sz w:val="20"/>
        </w:rPr>
      </w:pPr>
      <w:r>
        <w:rPr>
          <w:rFonts w:asciiTheme="majorHAnsi" w:hAnsiTheme="majorHAnsi" w:cstheme="majorHAnsi"/>
          <w:sz w:val="20"/>
        </w:rPr>
        <w:t>3</w:t>
      </w:r>
      <w:r w:rsidRPr="009B6BD5">
        <w:rPr>
          <w:rFonts w:asciiTheme="majorHAnsi" w:hAnsiTheme="majorHAnsi" w:cstheme="majorHAnsi"/>
          <w:sz w:val="20"/>
        </w:rPr>
        <w:t>.17</w:t>
      </w:r>
      <w:r w:rsidRPr="009B6BD5">
        <w:rPr>
          <w:rFonts w:asciiTheme="majorHAnsi" w:hAnsiTheme="majorHAnsi" w:cstheme="majorHAnsi"/>
          <w:b/>
          <w:bCs/>
          <w:sz w:val="20"/>
        </w:rPr>
        <w:t xml:space="preserve"> </w:t>
      </w:r>
      <w:r w:rsidRPr="00B5190D">
        <w:rPr>
          <w:rFonts w:asciiTheme="majorHAnsi" w:hAnsiTheme="majorHAnsi" w:cstheme="majorHAnsi"/>
          <w:sz w:val="20"/>
        </w:rPr>
        <w:t>Additional Office Space</w:t>
      </w:r>
    </w:p>
    <w:p w14:paraId="4586A445" w14:textId="77777777" w:rsidR="009B6BD5" w:rsidRPr="00B5190D" w:rsidRDefault="009B6BD5" w:rsidP="009B6BD5">
      <w:pPr>
        <w:ind w:left="540"/>
        <w:rPr>
          <w:rFonts w:asciiTheme="majorHAnsi" w:hAnsiTheme="majorHAnsi" w:cstheme="majorHAnsi"/>
          <w:sz w:val="20"/>
        </w:rPr>
      </w:pPr>
      <w:r w:rsidRPr="00B5190D">
        <w:rPr>
          <w:rFonts w:asciiTheme="majorHAnsi" w:hAnsiTheme="majorHAnsi" w:cstheme="majorHAnsi"/>
          <w:sz w:val="20"/>
        </w:rPr>
        <w:t>All additional office space areas should be checked and cleaned according to the following schedule.</w:t>
      </w:r>
    </w:p>
    <w:p w14:paraId="5958D1A4" w14:textId="77777777" w:rsidR="009B6BD5" w:rsidRPr="00B5190D" w:rsidRDefault="009B6BD5" w:rsidP="009B6BD5">
      <w:pPr>
        <w:rPr>
          <w:rFonts w:asciiTheme="majorHAnsi" w:hAnsiTheme="majorHAnsi" w:cstheme="majorHAnsi"/>
          <w:sz w:val="20"/>
        </w:rPr>
      </w:pPr>
    </w:p>
    <w:p w14:paraId="3F6F73F8" w14:textId="77777777" w:rsidR="009B6BD5" w:rsidRPr="00B5190D" w:rsidRDefault="009B6BD5" w:rsidP="009B6BD5">
      <w:pPr>
        <w:ind w:left="540"/>
        <w:rPr>
          <w:rFonts w:asciiTheme="majorHAnsi" w:hAnsiTheme="majorHAnsi" w:cstheme="majorHAnsi"/>
          <w:sz w:val="20"/>
        </w:rPr>
      </w:pPr>
      <w:r w:rsidRPr="00B5190D">
        <w:rPr>
          <w:rFonts w:asciiTheme="majorHAnsi" w:hAnsiTheme="majorHAnsi" w:cstheme="majorHAnsi"/>
          <w:i/>
          <w:iCs/>
          <w:sz w:val="20"/>
        </w:rPr>
        <w:t>Daily</w:t>
      </w:r>
      <w:r w:rsidRPr="00B5190D">
        <w:rPr>
          <w:rFonts w:asciiTheme="majorHAnsi" w:hAnsiTheme="majorHAnsi" w:cstheme="majorHAnsi"/>
          <w:sz w:val="20"/>
        </w:rPr>
        <w:t>: Security Room, Access to Justice Room, Training Room, Mediation Room, Employee Wellness Room, Office Supply Room, and elevators</w:t>
      </w:r>
    </w:p>
    <w:p w14:paraId="31C0C072" w14:textId="77777777" w:rsidR="009B6BD5" w:rsidRPr="00B5190D" w:rsidRDefault="009B6BD5" w:rsidP="009B6BD5">
      <w:pPr>
        <w:rPr>
          <w:rFonts w:asciiTheme="majorHAnsi" w:hAnsiTheme="majorHAnsi" w:cstheme="majorHAnsi"/>
          <w:sz w:val="20"/>
        </w:rPr>
      </w:pPr>
    </w:p>
    <w:p w14:paraId="4AA3969A" w14:textId="77777777" w:rsidR="009B6BD5" w:rsidRPr="00B5190D" w:rsidRDefault="009B6BD5" w:rsidP="009B6BD5">
      <w:pPr>
        <w:ind w:left="540"/>
        <w:rPr>
          <w:rFonts w:asciiTheme="majorHAnsi" w:hAnsiTheme="majorHAnsi" w:cstheme="majorHAnsi"/>
          <w:sz w:val="20"/>
        </w:rPr>
      </w:pPr>
      <w:r w:rsidRPr="00B5190D">
        <w:rPr>
          <w:rFonts w:asciiTheme="majorHAnsi" w:hAnsiTheme="majorHAnsi" w:cstheme="majorHAnsi"/>
          <w:i/>
          <w:iCs/>
          <w:sz w:val="20"/>
        </w:rPr>
        <w:t>M/W/F</w:t>
      </w:r>
      <w:r w:rsidRPr="00B5190D">
        <w:rPr>
          <w:rFonts w:asciiTheme="majorHAnsi" w:hAnsiTheme="majorHAnsi" w:cstheme="majorHAnsi"/>
          <w:sz w:val="20"/>
        </w:rPr>
        <w:t>: Jury Selection Room</w:t>
      </w:r>
    </w:p>
    <w:p w14:paraId="00D56CD6" w14:textId="77777777" w:rsidR="009B6BD5" w:rsidRPr="00B5190D" w:rsidRDefault="009B6BD5" w:rsidP="009B6BD5">
      <w:pPr>
        <w:rPr>
          <w:rFonts w:asciiTheme="majorHAnsi" w:hAnsiTheme="majorHAnsi" w:cstheme="majorHAnsi"/>
          <w:sz w:val="20"/>
        </w:rPr>
      </w:pPr>
    </w:p>
    <w:p w14:paraId="16BD0DE2" w14:textId="77777777" w:rsidR="009B6BD5" w:rsidRPr="00B5190D" w:rsidRDefault="009B6BD5" w:rsidP="009B6BD5">
      <w:pPr>
        <w:ind w:left="540"/>
        <w:rPr>
          <w:rFonts w:asciiTheme="majorHAnsi" w:hAnsiTheme="majorHAnsi" w:cstheme="majorHAnsi"/>
          <w:sz w:val="20"/>
        </w:rPr>
      </w:pPr>
      <w:r w:rsidRPr="00B5190D">
        <w:rPr>
          <w:rFonts w:asciiTheme="majorHAnsi" w:hAnsiTheme="majorHAnsi" w:cstheme="majorHAnsi"/>
          <w:i/>
          <w:iCs/>
          <w:sz w:val="20"/>
        </w:rPr>
        <w:t>Friday</w:t>
      </w:r>
      <w:r w:rsidRPr="00B5190D">
        <w:rPr>
          <w:rFonts w:asciiTheme="majorHAnsi" w:hAnsiTheme="majorHAnsi" w:cstheme="majorHAnsi"/>
          <w:sz w:val="20"/>
        </w:rPr>
        <w:t>: Self Help Room, Law Library</w:t>
      </w:r>
    </w:p>
    <w:p w14:paraId="6DCA5D29" w14:textId="77777777" w:rsidR="009B6BD5" w:rsidRPr="00B5190D" w:rsidRDefault="009B6BD5" w:rsidP="009B6BD5">
      <w:pPr>
        <w:rPr>
          <w:rFonts w:asciiTheme="majorHAnsi" w:hAnsiTheme="majorHAnsi" w:cstheme="majorHAnsi"/>
          <w:sz w:val="20"/>
        </w:rPr>
      </w:pPr>
    </w:p>
    <w:p w14:paraId="0764CCDF" w14:textId="77777777" w:rsidR="009B6BD5" w:rsidRPr="00B5190D" w:rsidRDefault="009B6BD5" w:rsidP="009B6BD5">
      <w:pPr>
        <w:ind w:left="540"/>
        <w:rPr>
          <w:rFonts w:asciiTheme="majorHAnsi" w:hAnsiTheme="majorHAnsi" w:cstheme="majorHAnsi"/>
          <w:sz w:val="20"/>
        </w:rPr>
      </w:pPr>
      <w:r w:rsidRPr="00B5190D">
        <w:rPr>
          <w:rFonts w:asciiTheme="majorHAnsi" w:hAnsiTheme="majorHAnsi" w:cstheme="majorHAnsi"/>
          <w:i/>
          <w:iCs/>
          <w:sz w:val="20"/>
        </w:rPr>
        <w:lastRenderedPageBreak/>
        <w:t>One day a week</w:t>
      </w:r>
      <w:r w:rsidRPr="00B5190D">
        <w:rPr>
          <w:rFonts w:asciiTheme="majorHAnsi" w:hAnsiTheme="majorHAnsi" w:cstheme="majorHAnsi"/>
          <w:sz w:val="20"/>
        </w:rPr>
        <w:t>: Cascade Room, Sierra Room, 8 conference rooms off courtroom entrances, Locker Room</w:t>
      </w:r>
    </w:p>
    <w:p w14:paraId="41143026" w14:textId="77777777" w:rsidR="009B6BD5" w:rsidRPr="00B5190D" w:rsidRDefault="009B6BD5" w:rsidP="009B6BD5">
      <w:pPr>
        <w:rPr>
          <w:rFonts w:asciiTheme="majorHAnsi" w:hAnsiTheme="majorHAnsi" w:cstheme="majorHAnsi"/>
          <w:sz w:val="20"/>
        </w:rPr>
      </w:pPr>
    </w:p>
    <w:p w14:paraId="3E87F0EE" w14:textId="7A67EDB3" w:rsidR="009B6BD5" w:rsidRPr="00B5190D" w:rsidRDefault="009B6BD5" w:rsidP="009B6BD5">
      <w:pPr>
        <w:rPr>
          <w:rFonts w:asciiTheme="majorHAnsi" w:hAnsiTheme="majorHAnsi" w:cstheme="majorHAnsi"/>
          <w:sz w:val="20"/>
        </w:rPr>
      </w:pPr>
      <w:r>
        <w:rPr>
          <w:rFonts w:asciiTheme="majorHAnsi" w:hAnsiTheme="majorHAnsi" w:cstheme="majorHAnsi"/>
          <w:sz w:val="20"/>
        </w:rPr>
        <w:t>3</w:t>
      </w:r>
      <w:r w:rsidRPr="009B6BD5">
        <w:rPr>
          <w:rFonts w:asciiTheme="majorHAnsi" w:hAnsiTheme="majorHAnsi" w:cstheme="majorHAnsi"/>
          <w:sz w:val="20"/>
        </w:rPr>
        <w:t xml:space="preserve">.18 </w:t>
      </w:r>
      <w:r w:rsidRPr="00B5190D">
        <w:rPr>
          <w:rFonts w:asciiTheme="majorHAnsi" w:hAnsiTheme="majorHAnsi" w:cstheme="majorHAnsi"/>
          <w:sz w:val="20"/>
        </w:rPr>
        <w:t>Additional Office Space Duties:</w:t>
      </w:r>
    </w:p>
    <w:p w14:paraId="0032AD1C" w14:textId="77777777" w:rsidR="009B6BD5" w:rsidRPr="00B5190D" w:rsidRDefault="009B6BD5" w:rsidP="00401BEE">
      <w:pPr>
        <w:numPr>
          <w:ilvl w:val="0"/>
          <w:numId w:val="20"/>
        </w:numPr>
        <w:rPr>
          <w:rFonts w:asciiTheme="majorHAnsi" w:hAnsiTheme="majorHAnsi" w:cstheme="majorHAnsi"/>
          <w:sz w:val="20"/>
        </w:rPr>
      </w:pPr>
      <w:r w:rsidRPr="00B5190D">
        <w:rPr>
          <w:rFonts w:asciiTheme="majorHAnsi" w:hAnsiTheme="majorHAnsi" w:cstheme="majorHAnsi"/>
          <w:sz w:val="20"/>
        </w:rPr>
        <w:t xml:space="preserve">Wipe down tables, door handles, chairs, wood benches, and pick up toys (playroom off courtroom entrance) </w:t>
      </w:r>
    </w:p>
    <w:p w14:paraId="3327CC10" w14:textId="77777777" w:rsidR="009B6BD5" w:rsidRPr="00B5190D" w:rsidRDefault="009B6BD5" w:rsidP="009B6BD5">
      <w:pPr>
        <w:rPr>
          <w:rFonts w:asciiTheme="majorHAnsi" w:hAnsiTheme="majorHAnsi" w:cstheme="majorHAnsi"/>
          <w:sz w:val="20"/>
        </w:rPr>
      </w:pPr>
    </w:p>
    <w:p w14:paraId="18CC40D5" w14:textId="092F73AB" w:rsidR="009B6BD5" w:rsidRPr="00B5190D" w:rsidRDefault="009B6BD5" w:rsidP="009B6BD5">
      <w:pPr>
        <w:rPr>
          <w:rFonts w:asciiTheme="majorHAnsi" w:hAnsiTheme="majorHAnsi" w:cstheme="majorHAnsi"/>
          <w:sz w:val="20"/>
        </w:rPr>
      </w:pPr>
      <w:r>
        <w:rPr>
          <w:rFonts w:asciiTheme="majorHAnsi" w:hAnsiTheme="majorHAnsi" w:cstheme="majorHAnsi"/>
          <w:sz w:val="20"/>
        </w:rPr>
        <w:t>3</w:t>
      </w:r>
      <w:r w:rsidRPr="009B6BD5">
        <w:rPr>
          <w:rFonts w:asciiTheme="majorHAnsi" w:hAnsiTheme="majorHAnsi" w:cstheme="majorHAnsi"/>
          <w:sz w:val="20"/>
        </w:rPr>
        <w:t xml:space="preserve">.19 </w:t>
      </w:r>
      <w:r w:rsidRPr="00B5190D">
        <w:rPr>
          <w:rFonts w:asciiTheme="majorHAnsi" w:hAnsiTheme="majorHAnsi" w:cstheme="majorHAnsi"/>
          <w:sz w:val="20"/>
        </w:rPr>
        <w:t>Other Duties throughout HOJ</w:t>
      </w:r>
    </w:p>
    <w:p w14:paraId="6EDFE406" w14:textId="77777777" w:rsidR="009B6BD5" w:rsidRPr="00B5190D" w:rsidRDefault="009B6BD5" w:rsidP="00401BEE">
      <w:pPr>
        <w:numPr>
          <w:ilvl w:val="0"/>
          <w:numId w:val="20"/>
        </w:numPr>
        <w:rPr>
          <w:rFonts w:asciiTheme="majorHAnsi" w:hAnsiTheme="majorHAnsi" w:cstheme="majorHAnsi"/>
          <w:sz w:val="20"/>
        </w:rPr>
      </w:pPr>
      <w:r w:rsidRPr="00B5190D">
        <w:rPr>
          <w:rFonts w:asciiTheme="majorHAnsi" w:hAnsiTheme="majorHAnsi" w:cstheme="majorHAnsi"/>
          <w:sz w:val="20"/>
        </w:rPr>
        <w:t>Filing windows, glass entrance and exit doors will be cleaned daily.</w:t>
      </w:r>
    </w:p>
    <w:p w14:paraId="1E3BA04F" w14:textId="77777777" w:rsidR="009B6BD5" w:rsidRPr="00B5190D" w:rsidRDefault="009B6BD5" w:rsidP="00401BEE">
      <w:pPr>
        <w:numPr>
          <w:ilvl w:val="0"/>
          <w:numId w:val="20"/>
        </w:numPr>
        <w:rPr>
          <w:rFonts w:asciiTheme="majorHAnsi" w:hAnsiTheme="majorHAnsi" w:cstheme="majorHAnsi"/>
          <w:sz w:val="20"/>
        </w:rPr>
      </w:pPr>
      <w:r w:rsidRPr="00B5190D">
        <w:rPr>
          <w:rFonts w:asciiTheme="majorHAnsi" w:hAnsiTheme="majorHAnsi" w:cstheme="majorHAnsi"/>
          <w:sz w:val="20"/>
        </w:rPr>
        <w:t xml:space="preserve">Windowsills, cubicle tops, filing cabinet tops should be wiped down/dusted weekly. </w:t>
      </w:r>
    </w:p>
    <w:p w14:paraId="7081C05A" w14:textId="77777777" w:rsidR="009B6BD5" w:rsidRPr="00B5190D" w:rsidRDefault="009B6BD5" w:rsidP="009B6BD5">
      <w:pPr>
        <w:rPr>
          <w:rFonts w:asciiTheme="majorHAnsi" w:hAnsiTheme="majorHAnsi" w:cstheme="majorHAnsi"/>
          <w:sz w:val="20"/>
        </w:rPr>
      </w:pPr>
    </w:p>
    <w:p w14:paraId="3CBD2BBD" w14:textId="34B25197" w:rsidR="009B6BD5" w:rsidRPr="00B5190D" w:rsidRDefault="009B6BD5" w:rsidP="009B6BD5">
      <w:pPr>
        <w:rPr>
          <w:rFonts w:asciiTheme="majorHAnsi" w:hAnsiTheme="majorHAnsi" w:cstheme="majorHAnsi"/>
          <w:b/>
          <w:bCs/>
          <w:sz w:val="20"/>
        </w:rPr>
      </w:pPr>
      <w:r>
        <w:rPr>
          <w:rFonts w:asciiTheme="majorHAnsi" w:hAnsiTheme="majorHAnsi" w:cstheme="majorHAnsi"/>
          <w:b/>
          <w:bCs/>
          <w:sz w:val="20"/>
        </w:rPr>
        <w:t>4</w:t>
      </w:r>
      <w:r w:rsidRPr="009B6BD5">
        <w:rPr>
          <w:rFonts w:asciiTheme="majorHAnsi" w:hAnsiTheme="majorHAnsi" w:cstheme="majorHAnsi"/>
          <w:b/>
          <w:bCs/>
          <w:sz w:val="20"/>
        </w:rPr>
        <w:t xml:space="preserve">.0 </w:t>
      </w:r>
      <w:r w:rsidRPr="00B5190D">
        <w:rPr>
          <w:rFonts w:asciiTheme="majorHAnsi" w:hAnsiTheme="majorHAnsi" w:cstheme="majorHAnsi"/>
          <w:b/>
          <w:bCs/>
          <w:sz w:val="20"/>
        </w:rPr>
        <w:t>E</w:t>
      </w:r>
      <w:r w:rsidRPr="009B6BD5">
        <w:rPr>
          <w:rFonts w:asciiTheme="majorHAnsi" w:hAnsiTheme="majorHAnsi" w:cstheme="majorHAnsi"/>
          <w:b/>
          <w:bCs/>
          <w:sz w:val="20"/>
        </w:rPr>
        <w:t>XPERIENCE</w:t>
      </w:r>
    </w:p>
    <w:p w14:paraId="4043D2FE" w14:textId="77777777" w:rsidR="009B6BD5" w:rsidRPr="00B5190D" w:rsidRDefault="009B6BD5" w:rsidP="009B6BD5">
      <w:pPr>
        <w:rPr>
          <w:rFonts w:asciiTheme="majorHAnsi" w:hAnsiTheme="majorHAnsi" w:cstheme="majorHAnsi"/>
          <w:sz w:val="20"/>
        </w:rPr>
      </w:pPr>
    </w:p>
    <w:p w14:paraId="0502323E" w14:textId="77777777" w:rsidR="009B6BD5" w:rsidRPr="00B5190D" w:rsidRDefault="009B6BD5" w:rsidP="009B6BD5">
      <w:pPr>
        <w:ind w:left="450"/>
        <w:rPr>
          <w:rFonts w:asciiTheme="majorHAnsi" w:hAnsiTheme="majorHAnsi" w:cstheme="majorHAnsi"/>
          <w:sz w:val="20"/>
        </w:rPr>
      </w:pPr>
      <w:proofErr w:type="gramStart"/>
      <w:r w:rsidRPr="00B5190D">
        <w:rPr>
          <w:rFonts w:asciiTheme="majorHAnsi" w:hAnsiTheme="majorHAnsi" w:cstheme="majorHAnsi"/>
          <w:sz w:val="20"/>
        </w:rPr>
        <w:t>Contractor</w:t>
      </w:r>
      <w:proofErr w:type="gramEnd"/>
      <w:r w:rsidRPr="00B5190D">
        <w:rPr>
          <w:rFonts w:asciiTheme="majorHAnsi" w:hAnsiTheme="majorHAnsi" w:cstheme="majorHAnsi"/>
          <w:sz w:val="20"/>
        </w:rPr>
        <w:t xml:space="preserve"> must have at least three (3) consecutive years documented experience in providing services </w:t>
      </w:r>
      <w:proofErr w:type="gramStart"/>
      <w:r w:rsidRPr="00B5190D">
        <w:rPr>
          <w:rFonts w:asciiTheme="majorHAnsi" w:hAnsiTheme="majorHAnsi" w:cstheme="majorHAnsi"/>
          <w:sz w:val="20"/>
        </w:rPr>
        <w:t>similar to</w:t>
      </w:r>
      <w:proofErr w:type="gramEnd"/>
      <w:r w:rsidRPr="00B5190D">
        <w:rPr>
          <w:rFonts w:asciiTheme="majorHAnsi" w:hAnsiTheme="majorHAnsi" w:cstheme="majorHAnsi"/>
          <w:sz w:val="20"/>
        </w:rPr>
        <w:t xml:space="preserve"> the ones being solicited, as described in of this RFP.</w:t>
      </w:r>
    </w:p>
    <w:p w14:paraId="404E3171" w14:textId="77777777" w:rsidR="009B6BD5" w:rsidRPr="00B5190D" w:rsidRDefault="009B6BD5" w:rsidP="009B6BD5">
      <w:pPr>
        <w:rPr>
          <w:rFonts w:asciiTheme="majorHAnsi" w:hAnsiTheme="majorHAnsi" w:cstheme="majorHAnsi"/>
          <w:sz w:val="20"/>
        </w:rPr>
      </w:pPr>
    </w:p>
    <w:p w14:paraId="12CB8961" w14:textId="2EB377D2" w:rsidR="009B6BD5" w:rsidRPr="00B5190D" w:rsidRDefault="009B6BD5" w:rsidP="009B6BD5">
      <w:pPr>
        <w:rPr>
          <w:rFonts w:asciiTheme="majorHAnsi" w:hAnsiTheme="majorHAnsi" w:cstheme="majorHAnsi"/>
          <w:b/>
          <w:bCs/>
          <w:sz w:val="20"/>
        </w:rPr>
      </w:pPr>
      <w:r>
        <w:rPr>
          <w:rFonts w:asciiTheme="majorHAnsi" w:hAnsiTheme="majorHAnsi" w:cstheme="majorHAnsi"/>
          <w:b/>
          <w:bCs/>
          <w:sz w:val="20"/>
        </w:rPr>
        <w:t>5</w:t>
      </w:r>
      <w:r w:rsidRPr="009B6BD5">
        <w:rPr>
          <w:rFonts w:asciiTheme="majorHAnsi" w:hAnsiTheme="majorHAnsi" w:cstheme="majorHAnsi"/>
          <w:b/>
          <w:bCs/>
          <w:sz w:val="20"/>
        </w:rPr>
        <w:t>.0 BACKGROUND CHECKS</w:t>
      </w:r>
      <w:r w:rsidRPr="00B5190D">
        <w:rPr>
          <w:rFonts w:asciiTheme="majorHAnsi" w:hAnsiTheme="majorHAnsi" w:cstheme="majorHAnsi"/>
          <w:b/>
          <w:bCs/>
          <w:sz w:val="20"/>
        </w:rPr>
        <w:t xml:space="preserve"> </w:t>
      </w:r>
    </w:p>
    <w:p w14:paraId="25621319" w14:textId="77777777" w:rsidR="009B6BD5" w:rsidRPr="00B5190D" w:rsidRDefault="009B6BD5" w:rsidP="009B6BD5">
      <w:pPr>
        <w:ind w:left="450"/>
        <w:rPr>
          <w:rFonts w:asciiTheme="majorHAnsi" w:hAnsiTheme="majorHAnsi" w:cstheme="majorHAnsi"/>
          <w:sz w:val="20"/>
        </w:rPr>
      </w:pPr>
      <w:proofErr w:type="gramStart"/>
      <w:r w:rsidRPr="00B5190D">
        <w:rPr>
          <w:rFonts w:asciiTheme="majorHAnsi" w:hAnsiTheme="majorHAnsi" w:cstheme="majorHAnsi"/>
          <w:sz w:val="20"/>
        </w:rPr>
        <w:t>Contractor</w:t>
      </w:r>
      <w:proofErr w:type="gramEnd"/>
      <w:r w:rsidRPr="00B5190D">
        <w:rPr>
          <w:rFonts w:asciiTheme="majorHAnsi" w:hAnsiTheme="majorHAnsi" w:cstheme="majorHAnsi"/>
          <w:sz w:val="20"/>
        </w:rPr>
        <w:t xml:space="preserve"> shall perform background checks for the employees being assigned to work at the Court. </w:t>
      </w:r>
      <w:proofErr w:type="gramStart"/>
      <w:r w:rsidRPr="00B5190D">
        <w:rPr>
          <w:rFonts w:asciiTheme="majorHAnsi" w:hAnsiTheme="majorHAnsi" w:cstheme="majorHAnsi"/>
          <w:sz w:val="20"/>
        </w:rPr>
        <w:t>Contractor</w:t>
      </w:r>
      <w:proofErr w:type="gramEnd"/>
      <w:r w:rsidRPr="00B5190D">
        <w:rPr>
          <w:rFonts w:asciiTheme="majorHAnsi" w:hAnsiTheme="majorHAnsi" w:cstheme="majorHAnsi"/>
          <w:sz w:val="20"/>
        </w:rPr>
        <w:t xml:space="preserve"> must not assign individuals who have a felony conviction or have been incarcerated or on probation within the past two years to work at the Court. Background checks will be paid for by the Contractor.</w:t>
      </w:r>
    </w:p>
    <w:p w14:paraId="3E837D26" w14:textId="77777777" w:rsidR="009B6BD5" w:rsidRPr="00B5190D" w:rsidRDefault="009B6BD5" w:rsidP="009B6BD5">
      <w:pPr>
        <w:rPr>
          <w:rFonts w:asciiTheme="majorHAnsi" w:hAnsiTheme="majorHAnsi" w:cstheme="majorHAnsi"/>
          <w:sz w:val="20"/>
        </w:rPr>
      </w:pPr>
    </w:p>
    <w:p w14:paraId="5564F731" w14:textId="52BE0475" w:rsidR="009B6BD5" w:rsidRPr="009B6BD5" w:rsidRDefault="009B6BD5" w:rsidP="00401BEE">
      <w:pPr>
        <w:pStyle w:val="ListParagraph"/>
        <w:numPr>
          <w:ilvl w:val="0"/>
          <w:numId w:val="24"/>
        </w:numPr>
        <w:rPr>
          <w:rFonts w:asciiTheme="majorHAnsi" w:hAnsiTheme="majorHAnsi" w:cstheme="majorHAnsi"/>
          <w:b/>
          <w:bCs/>
          <w:sz w:val="20"/>
        </w:rPr>
      </w:pPr>
      <w:r w:rsidRPr="009B6BD5">
        <w:rPr>
          <w:rFonts w:asciiTheme="majorHAnsi" w:hAnsiTheme="majorHAnsi" w:cstheme="majorHAnsi"/>
          <w:b/>
          <w:bCs/>
          <w:sz w:val="20"/>
        </w:rPr>
        <w:t>CONTRACTOR BUILDING RESPONSIBILITIES</w:t>
      </w:r>
    </w:p>
    <w:p w14:paraId="1D6BEB38" w14:textId="77777777" w:rsidR="009B6BD5" w:rsidRPr="009B6BD5" w:rsidRDefault="009B6BD5" w:rsidP="009B6BD5">
      <w:pPr>
        <w:rPr>
          <w:rFonts w:asciiTheme="majorHAnsi" w:hAnsiTheme="majorHAnsi" w:cstheme="majorHAnsi"/>
          <w:b/>
          <w:bCs/>
          <w:sz w:val="20"/>
        </w:rPr>
      </w:pPr>
    </w:p>
    <w:p w14:paraId="502B83B5" w14:textId="4B0D7A87" w:rsidR="009B6BD5" w:rsidRPr="00B5190D" w:rsidRDefault="009B6BD5" w:rsidP="009B6BD5">
      <w:pPr>
        <w:ind w:left="810" w:hanging="360"/>
        <w:rPr>
          <w:rFonts w:asciiTheme="majorHAnsi" w:hAnsiTheme="majorHAnsi" w:cstheme="majorHAnsi"/>
          <w:sz w:val="20"/>
        </w:rPr>
      </w:pPr>
      <w:r>
        <w:rPr>
          <w:rFonts w:asciiTheme="majorHAnsi" w:hAnsiTheme="majorHAnsi" w:cstheme="majorHAnsi"/>
          <w:sz w:val="20"/>
        </w:rPr>
        <w:t>6</w:t>
      </w:r>
      <w:r w:rsidRPr="009B6BD5">
        <w:rPr>
          <w:rFonts w:asciiTheme="majorHAnsi" w:hAnsiTheme="majorHAnsi" w:cstheme="majorHAnsi"/>
          <w:sz w:val="20"/>
        </w:rPr>
        <w:t xml:space="preserve">.1 </w:t>
      </w:r>
      <w:r w:rsidRPr="00B5190D">
        <w:rPr>
          <w:rFonts w:asciiTheme="majorHAnsi" w:hAnsiTheme="majorHAnsi" w:cstheme="majorHAnsi"/>
          <w:sz w:val="20"/>
        </w:rPr>
        <w:t>Contractor shall provide relief personnel as necessary to ensure that each assignment is performed per specifications and deliverables, regardless of employee absenteeism.</w:t>
      </w:r>
    </w:p>
    <w:p w14:paraId="306891B8" w14:textId="77777777" w:rsidR="009B6BD5" w:rsidRPr="00B5190D" w:rsidRDefault="009B6BD5" w:rsidP="009B6BD5">
      <w:pPr>
        <w:rPr>
          <w:rFonts w:asciiTheme="majorHAnsi" w:hAnsiTheme="majorHAnsi" w:cstheme="majorHAnsi"/>
          <w:sz w:val="20"/>
        </w:rPr>
      </w:pPr>
    </w:p>
    <w:p w14:paraId="36AB06F4" w14:textId="50B45768" w:rsidR="009B6BD5" w:rsidRPr="009B6BD5" w:rsidRDefault="009B6BD5" w:rsidP="00401BEE">
      <w:pPr>
        <w:pStyle w:val="ListParagraph"/>
        <w:numPr>
          <w:ilvl w:val="1"/>
          <w:numId w:val="25"/>
        </w:numPr>
        <w:ind w:left="810"/>
        <w:rPr>
          <w:rFonts w:asciiTheme="majorHAnsi" w:hAnsiTheme="majorHAnsi" w:cstheme="majorHAnsi"/>
          <w:sz w:val="20"/>
        </w:rPr>
      </w:pPr>
      <w:r w:rsidRPr="009B6BD5">
        <w:rPr>
          <w:rFonts w:asciiTheme="majorHAnsi" w:hAnsiTheme="majorHAnsi" w:cstheme="majorHAnsi"/>
          <w:sz w:val="20"/>
        </w:rPr>
        <w:t xml:space="preserve">The lead person and all staff on any janitorial crew shall be able to read, write, </w:t>
      </w:r>
      <w:proofErr w:type="gramStart"/>
      <w:r w:rsidRPr="009B6BD5">
        <w:rPr>
          <w:rFonts w:asciiTheme="majorHAnsi" w:hAnsiTheme="majorHAnsi" w:cstheme="majorHAnsi"/>
          <w:sz w:val="20"/>
        </w:rPr>
        <w:t>speak</w:t>
      </w:r>
      <w:proofErr w:type="gramEnd"/>
      <w:r w:rsidRPr="009B6BD5">
        <w:rPr>
          <w:rFonts w:asciiTheme="majorHAnsi" w:hAnsiTheme="majorHAnsi" w:cstheme="majorHAnsi"/>
          <w:sz w:val="20"/>
        </w:rPr>
        <w:t xml:space="preserve"> and understand the English language to the extent required for communication in person, via telephone, and in writing with designated Facilities and Court representatives in connection with the janitorial duties to be performed. Further, the communication ability shall extend to being able to call the appropriate law enforcement agencies and or an alarm company in the event of a break-in or inadvertent activation of fire or panic alarm system. </w:t>
      </w:r>
    </w:p>
    <w:p w14:paraId="5A368094" w14:textId="77777777" w:rsidR="009B6BD5" w:rsidRPr="00B5190D" w:rsidRDefault="009B6BD5" w:rsidP="009B6BD5">
      <w:pPr>
        <w:rPr>
          <w:rFonts w:asciiTheme="majorHAnsi" w:hAnsiTheme="majorHAnsi" w:cstheme="majorHAnsi"/>
          <w:sz w:val="20"/>
        </w:rPr>
      </w:pPr>
    </w:p>
    <w:p w14:paraId="77EF819B" w14:textId="06C236EA" w:rsidR="009B6BD5" w:rsidRPr="009B6BD5" w:rsidRDefault="009B6BD5" w:rsidP="00401BEE">
      <w:pPr>
        <w:pStyle w:val="ListParagraph"/>
        <w:numPr>
          <w:ilvl w:val="1"/>
          <w:numId w:val="25"/>
        </w:numPr>
        <w:ind w:left="810"/>
        <w:rPr>
          <w:rFonts w:asciiTheme="majorHAnsi" w:hAnsiTheme="majorHAnsi" w:cstheme="majorHAnsi"/>
          <w:sz w:val="20"/>
        </w:rPr>
      </w:pPr>
      <w:r w:rsidRPr="009B6BD5">
        <w:rPr>
          <w:rFonts w:asciiTheme="majorHAnsi" w:hAnsiTheme="majorHAnsi" w:cstheme="majorHAnsi"/>
          <w:sz w:val="20"/>
        </w:rPr>
        <w:t>The contractor will be required to learn the proper operation of the security alarm systems used in the Facilities, if necessary, and ensure that the building is properly secured and locked when they are the last ones to leave the building after hours. In addition, the Contractor shall ensure that all employees are properly trained on safety and emergency procedures (such as fire building evacuations, etc.) for the facilities in which they work.</w:t>
      </w:r>
    </w:p>
    <w:p w14:paraId="3A4C2154" w14:textId="77777777" w:rsidR="009B6BD5" w:rsidRPr="00B5190D" w:rsidRDefault="009B6BD5" w:rsidP="009B6BD5">
      <w:pPr>
        <w:rPr>
          <w:rFonts w:asciiTheme="majorHAnsi" w:hAnsiTheme="majorHAnsi" w:cstheme="majorHAnsi"/>
          <w:sz w:val="20"/>
        </w:rPr>
      </w:pPr>
    </w:p>
    <w:p w14:paraId="15A75D79" w14:textId="77777777" w:rsidR="009B6BD5" w:rsidRPr="009B6BD5" w:rsidRDefault="009B6BD5" w:rsidP="00401BEE">
      <w:pPr>
        <w:pStyle w:val="ListParagraph"/>
        <w:numPr>
          <w:ilvl w:val="1"/>
          <w:numId w:val="25"/>
        </w:numPr>
        <w:ind w:left="810"/>
        <w:rPr>
          <w:rFonts w:asciiTheme="majorHAnsi" w:hAnsiTheme="majorHAnsi" w:cstheme="majorHAnsi"/>
          <w:sz w:val="20"/>
        </w:rPr>
      </w:pPr>
      <w:r w:rsidRPr="009B6BD5">
        <w:rPr>
          <w:rFonts w:asciiTheme="majorHAnsi" w:hAnsiTheme="majorHAnsi" w:cstheme="majorHAnsi"/>
          <w:sz w:val="20"/>
        </w:rPr>
        <w:t>Contractor shall notify Court of any irregularities noted during performance of services including, but not limited to, doors left unlocked, lights not working or left on, defective plumbing, broken windows, broken bathroom fixtures, unstable or broken furniture, graffiti, vandalism and/or damage to the building or its contents.</w:t>
      </w:r>
    </w:p>
    <w:p w14:paraId="50B9A926" w14:textId="77777777" w:rsidR="009B6BD5" w:rsidRPr="00B5190D" w:rsidRDefault="009B6BD5" w:rsidP="009B6BD5">
      <w:pPr>
        <w:rPr>
          <w:rFonts w:asciiTheme="majorHAnsi" w:hAnsiTheme="majorHAnsi" w:cstheme="majorHAnsi"/>
          <w:sz w:val="20"/>
        </w:rPr>
      </w:pPr>
    </w:p>
    <w:p w14:paraId="7D9AE780" w14:textId="77777777" w:rsidR="009B6BD5" w:rsidRPr="009B6BD5" w:rsidRDefault="009B6BD5" w:rsidP="00401BEE">
      <w:pPr>
        <w:pStyle w:val="ListParagraph"/>
        <w:numPr>
          <w:ilvl w:val="1"/>
          <w:numId w:val="25"/>
        </w:numPr>
        <w:ind w:left="810"/>
        <w:rPr>
          <w:rFonts w:asciiTheme="majorHAnsi" w:hAnsiTheme="majorHAnsi" w:cstheme="majorHAnsi"/>
          <w:sz w:val="20"/>
        </w:rPr>
      </w:pPr>
      <w:r w:rsidRPr="009B6BD5">
        <w:rPr>
          <w:rFonts w:asciiTheme="majorHAnsi" w:hAnsiTheme="majorHAnsi" w:cstheme="majorHAnsi"/>
          <w:sz w:val="20"/>
        </w:rPr>
        <w:t>No unauthorized visitors or workers will be allowed into the Court premises. The Court must approve all individuals visiting or working at their Facilities.</w:t>
      </w:r>
    </w:p>
    <w:p w14:paraId="3AB00B64" w14:textId="77777777" w:rsidR="009B6BD5" w:rsidRPr="00B5190D" w:rsidRDefault="009B6BD5" w:rsidP="009B6BD5">
      <w:pPr>
        <w:rPr>
          <w:rFonts w:asciiTheme="majorHAnsi" w:hAnsiTheme="majorHAnsi" w:cstheme="majorHAnsi"/>
          <w:sz w:val="20"/>
        </w:rPr>
      </w:pPr>
    </w:p>
    <w:p w14:paraId="0EB1D8C4" w14:textId="77777777" w:rsidR="009B6BD5" w:rsidRPr="009B6BD5" w:rsidRDefault="009B6BD5" w:rsidP="00401BEE">
      <w:pPr>
        <w:pStyle w:val="ListParagraph"/>
        <w:numPr>
          <w:ilvl w:val="1"/>
          <w:numId w:val="25"/>
        </w:numPr>
        <w:ind w:left="810"/>
        <w:rPr>
          <w:rFonts w:asciiTheme="majorHAnsi" w:hAnsiTheme="majorHAnsi" w:cstheme="majorHAnsi"/>
          <w:sz w:val="20"/>
        </w:rPr>
      </w:pPr>
      <w:r w:rsidRPr="009B6BD5">
        <w:rPr>
          <w:rFonts w:asciiTheme="majorHAnsi" w:hAnsiTheme="majorHAnsi" w:cstheme="majorHAnsi"/>
          <w:sz w:val="20"/>
        </w:rPr>
        <w:t xml:space="preserve">Contractor employees are prohibited from using, tampering </w:t>
      </w:r>
      <w:proofErr w:type="gramStart"/>
      <w:r w:rsidRPr="009B6BD5">
        <w:rPr>
          <w:rFonts w:asciiTheme="majorHAnsi" w:hAnsiTheme="majorHAnsi" w:cstheme="majorHAnsi"/>
          <w:sz w:val="20"/>
        </w:rPr>
        <w:t>with</w:t>
      </w:r>
      <w:proofErr w:type="gramEnd"/>
      <w:r w:rsidRPr="009B6BD5">
        <w:rPr>
          <w:rFonts w:asciiTheme="majorHAnsi" w:hAnsiTheme="majorHAnsi" w:cstheme="majorHAnsi"/>
          <w:sz w:val="20"/>
        </w:rPr>
        <w:t xml:space="preserve"> or removing from Court premises Court equipment, including, but not limited to, computers, networks, photocopiers, fax machines, telephones, printers, consumable supplies and office supplies. The removal of Court equipment or consumable supplies is prohibited, and the Court will seek prosecution of any individual(s) who may do so. The Court will also seek financial restitution for the use </w:t>
      </w:r>
      <w:proofErr w:type="gramStart"/>
      <w:r w:rsidRPr="009B6BD5">
        <w:rPr>
          <w:rFonts w:asciiTheme="majorHAnsi" w:hAnsiTheme="majorHAnsi" w:cstheme="majorHAnsi"/>
          <w:sz w:val="20"/>
        </w:rPr>
        <w:t>and or</w:t>
      </w:r>
      <w:proofErr w:type="gramEnd"/>
      <w:r w:rsidRPr="009B6BD5">
        <w:rPr>
          <w:rFonts w:asciiTheme="majorHAnsi" w:hAnsiTheme="majorHAnsi" w:cstheme="majorHAnsi"/>
          <w:sz w:val="20"/>
        </w:rPr>
        <w:t xml:space="preserve"> removal of equipment and or supplies from the Court.</w:t>
      </w:r>
    </w:p>
    <w:p w14:paraId="57D59E16" w14:textId="77777777" w:rsidR="009B6BD5" w:rsidRPr="009B6BD5" w:rsidRDefault="009B6BD5" w:rsidP="009B6BD5">
      <w:pPr>
        <w:rPr>
          <w:rFonts w:asciiTheme="majorHAnsi" w:hAnsiTheme="majorHAnsi" w:cstheme="majorHAnsi"/>
          <w:sz w:val="20"/>
        </w:rPr>
      </w:pPr>
    </w:p>
    <w:p w14:paraId="391E8563" w14:textId="77777777" w:rsidR="009B6BD5" w:rsidRPr="009B6BD5" w:rsidRDefault="009B6BD5" w:rsidP="00401BEE">
      <w:pPr>
        <w:pStyle w:val="ListParagraph"/>
        <w:numPr>
          <w:ilvl w:val="1"/>
          <w:numId w:val="25"/>
        </w:numPr>
        <w:ind w:left="810"/>
        <w:rPr>
          <w:rFonts w:asciiTheme="majorHAnsi" w:hAnsiTheme="majorHAnsi" w:cstheme="majorHAnsi"/>
          <w:sz w:val="20"/>
        </w:rPr>
      </w:pPr>
      <w:r w:rsidRPr="009B6BD5">
        <w:rPr>
          <w:rFonts w:asciiTheme="majorHAnsi" w:hAnsiTheme="majorHAnsi" w:cstheme="majorHAnsi"/>
          <w:sz w:val="20"/>
        </w:rPr>
        <w:lastRenderedPageBreak/>
        <w:t xml:space="preserve">Contractor employees are prohibited from reading, </w:t>
      </w:r>
      <w:proofErr w:type="gramStart"/>
      <w:r w:rsidRPr="009B6BD5">
        <w:rPr>
          <w:rFonts w:asciiTheme="majorHAnsi" w:hAnsiTheme="majorHAnsi" w:cstheme="majorHAnsi"/>
          <w:sz w:val="20"/>
        </w:rPr>
        <w:t>disturbing</w:t>
      </w:r>
      <w:proofErr w:type="gramEnd"/>
      <w:r w:rsidRPr="009B6BD5">
        <w:rPr>
          <w:rFonts w:asciiTheme="majorHAnsi" w:hAnsiTheme="majorHAnsi" w:cstheme="majorHAnsi"/>
          <w:sz w:val="20"/>
        </w:rPr>
        <w:t xml:space="preserve"> or making copies of any case files or other proprietary documents or information on desks or other work areas. Contractor employees are also prohibited from opening any drawers, file folders or file cabinets.</w:t>
      </w:r>
    </w:p>
    <w:p w14:paraId="62F0072C" w14:textId="77777777" w:rsidR="009B6BD5" w:rsidRPr="00B5190D" w:rsidRDefault="009B6BD5" w:rsidP="009B6BD5">
      <w:pPr>
        <w:rPr>
          <w:rFonts w:asciiTheme="majorHAnsi" w:hAnsiTheme="majorHAnsi" w:cstheme="majorHAnsi"/>
          <w:sz w:val="20"/>
        </w:rPr>
      </w:pPr>
    </w:p>
    <w:p w14:paraId="2D500584" w14:textId="77777777" w:rsidR="009B6BD5" w:rsidRPr="009B6BD5" w:rsidRDefault="009B6BD5" w:rsidP="00401BEE">
      <w:pPr>
        <w:pStyle w:val="ListParagraph"/>
        <w:numPr>
          <w:ilvl w:val="1"/>
          <w:numId w:val="25"/>
        </w:numPr>
        <w:ind w:left="810"/>
        <w:rPr>
          <w:rFonts w:asciiTheme="majorHAnsi" w:hAnsiTheme="majorHAnsi" w:cstheme="majorHAnsi"/>
          <w:sz w:val="20"/>
        </w:rPr>
      </w:pPr>
      <w:r w:rsidRPr="009B6BD5">
        <w:rPr>
          <w:rFonts w:asciiTheme="majorHAnsi" w:hAnsiTheme="majorHAnsi" w:cstheme="majorHAnsi"/>
          <w:sz w:val="20"/>
        </w:rPr>
        <w:t>If the Court finds any Contractor's employee to not be satisfactorily performing the services as described in this Statement of Work, the Court shall reserve the right to direct the Contractor to replace this employee immediately. This provision in no way requires the Contractor to terminate the employment of any employee replaced pursuant to this paragraph. Nor, by the terms of this section, does the Court endorse or approve (expressed or implied) any termination by Contractor of any employee replaced pursuant to this paragraph.</w:t>
      </w:r>
    </w:p>
    <w:p w14:paraId="71F06D52" w14:textId="77777777" w:rsidR="009B6BD5" w:rsidRPr="009B6BD5" w:rsidRDefault="009B6BD5" w:rsidP="009B6BD5">
      <w:pPr>
        <w:rPr>
          <w:rFonts w:asciiTheme="majorHAnsi" w:hAnsiTheme="majorHAnsi" w:cstheme="majorHAnsi"/>
          <w:sz w:val="20"/>
        </w:rPr>
      </w:pPr>
    </w:p>
    <w:p w14:paraId="2F9ED0DC" w14:textId="77777777" w:rsidR="009B6BD5" w:rsidRDefault="009B6BD5" w:rsidP="00401BEE">
      <w:pPr>
        <w:pStyle w:val="ListParagraph"/>
        <w:numPr>
          <w:ilvl w:val="1"/>
          <w:numId w:val="25"/>
        </w:numPr>
        <w:ind w:left="810"/>
        <w:rPr>
          <w:rFonts w:asciiTheme="majorHAnsi" w:hAnsiTheme="majorHAnsi" w:cstheme="majorHAnsi"/>
          <w:sz w:val="20"/>
        </w:rPr>
      </w:pPr>
      <w:r w:rsidRPr="009B6BD5">
        <w:rPr>
          <w:rFonts w:asciiTheme="majorHAnsi" w:hAnsiTheme="majorHAnsi" w:cstheme="majorHAnsi"/>
          <w:sz w:val="20"/>
        </w:rPr>
        <w:t xml:space="preserve">The Contractor is responsible for maintaining satisfactory standards for employees </w:t>
      </w:r>
      <w:proofErr w:type="gramStart"/>
      <w:r w:rsidRPr="009B6BD5">
        <w:rPr>
          <w:rFonts w:asciiTheme="majorHAnsi" w:hAnsiTheme="majorHAnsi" w:cstheme="majorHAnsi"/>
          <w:sz w:val="20"/>
        </w:rPr>
        <w:t>in regard to</w:t>
      </w:r>
      <w:proofErr w:type="gramEnd"/>
      <w:r w:rsidRPr="009B6BD5">
        <w:rPr>
          <w:rFonts w:asciiTheme="majorHAnsi" w:hAnsiTheme="majorHAnsi" w:cstheme="majorHAnsi"/>
          <w:sz w:val="20"/>
        </w:rPr>
        <w:t xml:space="preserve"> conduct appearance and integrity (i.e. use of foul language, use of Court staff’s personal items, cooking, phone and TV usage). The Contractor’s employees shall </w:t>
      </w:r>
      <w:proofErr w:type="gramStart"/>
      <w:r w:rsidRPr="009B6BD5">
        <w:rPr>
          <w:rFonts w:asciiTheme="majorHAnsi" w:hAnsiTheme="majorHAnsi" w:cstheme="majorHAnsi"/>
          <w:sz w:val="20"/>
        </w:rPr>
        <w:t>present a neat and clean appearance at all times</w:t>
      </w:r>
      <w:proofErr w:type="gramEnd"/>
      <w:r w:rsidRPr="009B6BD5">
        <w:rPr>
          <w:rFonts w:asciiTheme="majorHAnsi" w:hAnsiTheme="majorHAnsi" w:cstheme="majorHAnsi"/>
          <w:sz w:val="20"/>
        </w:rPr>
        <w:t xml:space="preserve"> while performing work at the Facilities.</w:t>
      </w:r>
    </w:p>
    <w:p w14:paraId="6A0DFF4A" w14:textId="77777777" w:rsidR="009B6BD5" w:rsidRPr="009B6BD5" w:rsidRDefault="009B6BD5" w:rsidP="009B6BD5">
      <w:pPr>
        <w:rPr>
          <w:rFonts w:asciiTheme="majorHAnsi" w:hAnsiTheme="majorHAnsi" w:cstheme="majorHAnsi"/>
          <w:sz w:val="20"/>
        </w:rPr>
      </w:pPr>
    </w:p>
    <w:p w14:paraId="7ABF5B50" w14:textId="77777777" w:rsidR="009B6BD5" w:rsidRPr="009B6BD5" w:rsidRDefault="009B6BD5" w:rsidP="00401BEE">
      <w:pPr>
        <w:pStyle w:val="ListParagraph"/>
        <w:numPr>
          <w:ilvl w:val="1"/>
          <w:numId w:val="25"/>
        </w:numPr>
        <w:tabs>
          <w:tab w:val="left" w:pos="810"/>
        </w:tabs>
        <w:ind w:left="810" w:hanging="540"/>
        <w:rPr>
          <w:rFonts w:asciiTheme="majorHAnsi" w:hAnsiTheme="majorHAnsi" w:cstheme="majorHAnsi"/>
          <w:sz w:val="20"/>
        </w:rPr>
      </w:pPr>
      <w:proofErr w:type="gramStart"/>
      <w:r w:rsidRPr="009B6BD5">
        <w:rPr>
          <w:rFonts w:asciiTheme="majorHAnsi" w:hAnsiTheme="majorHAnsi" w:cstheme="majorHAnsi"/>
          <w:sz w:val="20"/>
        </w:rPr>
        <w:t>Contractor</w:t>
      </w:r>
      <w:proofErr w:type="gramEnd"/>
      <w:r w:rsidRPr="009B6BD5">
        <w:rPr>
          <w:rFonts w:asciiTheme="majorHAnsi" w:hAnsiTheme="majorHAnsi" w:cstheme="majorHAnsi"/>
          <w:sz w:val="20"/>
        </w:rPr>
        <w:t xml:space="preserve"> shall ensure that staff working after business hours keeps voices, and audio at a low decibel level.</w:t>
      </w:r>
    </w:p>
    <w:p w14:paraId="1A1F12A3" w14:textId="77777777" w:rsidR="009B6BD5" w:rsidRPr="00B5190D" w:rsidRDefault="009B6BD5" w:rsidP="009B6BD5">
      <w:pPr>
        <w:rPr>
          <w:rFonts w:asciiTheme="majorHAnsi" w:hAnsiTheme="majorHAnsi" w:cstheme="majorHAnsi"/>
          <w:sz w:val="20"/>
        </w:rPr>
      </w:pPr>
    </w:p>
    <w:p w14:paraId="351AB362" w14:textId="32733900" w:rsidR="009B6BD5" w:rsidRPr="009B6BD5" w:rsidRDefault="009B6BD5" w:rsidP="00401BEE">
      <w:pPr>
        <w:pStyle w:val="ListParagraph"/>
        <w:numPr>
          <w:ilvl w:val="0"/>
          <w:numId w:val="26"/>
        </w:numPr>
        <w:rPr>
          <w:rFonts w:asciiTheme="majorHAnsi" w:hAnsiTheme="majorHAnsi" w:cstheme="majorHAnsi"/>
          <w:b/>
          <w:bCs/>
          <w:sz w:val="20"/>
        </w:rPr>
      </w:pPr>
      <w:r w:rsidRPr="009B6BD5">
        <w:rPr>
          <w:rFonts w:asciiTheme="majorHAnsi" w:hAnsiTheme="majorHAnsi" w:cstheme="majorHAnsi"/>
          <w:b/>
          <w:bCs/>
          <w:sz w:val="20"/>
        </w:rPr>
        <w:t>COURT HOLIDAYS</w:t>
      </w:r>
    </w:p>
    <w:p w14:paraId="5C608AF8" w14:textId="77777777" w:rsidR="009B6BD5" w:rsidRPr="00B5190D" w:rsidRDefault="009B6BD5" w:rsidP="009B6BD5">
      <w:pPr>
        <w:rPr>
          <w:rFonts w:asciiTheme="majorHAnsi" w:hAnsiTheme="majorHAnsi" w:cstheme="majorHAnsi"/>
          <w:sz w:val="20"/>
        </w:rPr>
      </w:pPr>
    </w:p>
    <w:p w14:paraId="7EC03A29" w14:textId="36A865A8" w:rsidR="009B6BD5" w:rsidRPr="009B6BD5" w:rsidRDefault="009B6BD5" w:rsidP="009B6BD5">
      <w:pPr>
        <w:ind w:left="360"/>
        <w:rPr>
          <w:rFonts w:asciiTheme="majorHAnsi" w:hAnsiTheme="majorHAnsi" w:cstheme="majorHAnsi"/>
          <w:sz w:val="20"/>
        </w:rPr>
      </w:pPr>
      <w:r>
        <w:rPr>
          <w:rFonts w:asciiTheme="majorHAnsi" w:hAnsiTheme="majorHAnsi" w:cstheme="majorHAnsi"/>
          <w:sz w:val="20"/>
        </w:rPr>
        <w:t xml:space="preserve">7.1 </w:t>
      </w:r>
      <w:r w:rsidRPr="009B6BD5">
        <w:rPr>
          <w:rFonts w:asciiTheme="majorHAnsi" w:hAnsiTheme="majorHAnsi" w:cstheme="majorHAnsi"/>
          <w:sz w:val="20"/>
        </w:rPr>
        <w:t>Contractor shall be aware of Court Holidays. The court will provide a list of holidays on an annual basis in December of each year for the following year. The court does not require routine janitorial service on those days, however the Contractor may, at their discretion, choose to perform special or out-of-cycle duties on those holidays (e.g.: carpet cleaning, window washing, floor waxing, etc.).</w:t>
      </w:r>
    </w:p>
    <w:p w14:paraId="2F843094" w14:textId="77777777" w:rsidR="009B6BD5" w:rsidRPr="00B5190D" w:rsidRDefault="009B6BD5" w:rsidP="009B6BD5">
      <w:pPr>
        <w:rPr>
          <w:rFonts w:asciiTheme="majorHAnsi" w:hAnsiTheme="majorHAnsi" w:cstheme="majorHAnsi"/>
          <w:sz w:val="20"/>
        </w:rPr>
      </w:pPr>
    </w:p>
    <w:p w14:paraId="7D487700" w14:textId="39F8EB3F" w:rsidR="009B6BD5" w:rsidRPr="009B6BD5" w:rsidRDefault="009B6BD5" w:rsidP="009B6BD5">
      <w:pPr>
        <w:tabs>
          <w:tab w:val="left" w:pos="360"/>
        </w:tabs>
        <w:rPr>
          <w:rFonts w:asciiTheme="majorHAnsi" w:hAnsiTheme="majorHAnsi" w:cstheme="majorHAnsi"/>
          <w:b/>
          <w:bCs/>
          <w:sz w:val="20"/>
        </w:rPr>
      </w:pPr>
      <w:r>
        <w:rPr>
          <w:rFonts w:asciiTheme="majorHAnsi" w:hAnsiTheme="majorHAnsi" w:cstheme="majorHAnsi"/>
          <w:b/>
          <w:bCs/>
          <w:sz w:val="20"/>
        </w:rPr>
        <w:t xml:space="preserve">8.0 </w:t>
      </w:r>
      <w:r w:rsidRPr="009B6BD5">
        <w:rPr>
          <w:rFonts w:asciiTheme="majorHAnsi" w:hAnsiTheme="majorHAnsi" w:cstheme="majorHAnsi"/>
          <w:b/>
          <w:bCs/>
          <w:sz w:val="20"/>
        </w:rPr>
        <w:t>CLEANING METHODS</w:t>
      </w:r>
    </w:p>
    <w:p w14:paraId="600A4803" w14:textId="77777777" w:rsidR="004A2FB9" w:rsidRPr="00B5190D" w:rsidRDefault="009B6BD5" w:rsidP="009B6BD5">
      <w:pPr>
        <w:tabs>
          <w:tab w:val="left" w:pos="360"/>
        </w:tabs>
        <w:rPr>
          <w:rFonts w:asciiTheme="majorHAnsi" w:hAnsiTheme="majorHAnsi" w:cstheme="majorHAnsi"/>
          <w:b/>
          <w:bCs/>
          <w:sz w:val="20"/>
        </w:rPr>
      </w:pPr>
      <w:r w:rsidRPr="00B5190D">
        <w:rPr>
          <w:rFonts w:asciiTheme="majorHAnsi" w:hAnsiTheme="majorHAnsi" w:cstheme="majorHAnsi"/>
          <w:b/>
          <w:bCs/>
          <w:sz w:val="20"/>
        </w:rPr>
        <w:t xml:space="preserve"> </w:t>
      </w:r>
    </w:p>
    <w:p w14:paraId="0579959A" w14:textId="6046F514" w:rsidR="009B6BD5" w:rsidRPr="009B6BD5" w:rsidRDefault="009B6BD5" w:rsidP="009B6BD5">
      <w:pPr>
        <w:ind w:left="720" w:hanging="360"/>
        <w:rPr>
          <w:rFonts w:asciiTheme="majorHAnsi" w:hAnsiTheme="majorHAnsi" w:cstheme="majorHAnsi"/>
          <w:sz w:val="20"/>
        </w:rPr>
      </w:pPr>
      <w:r>
        <w:rPr>
          <w:rFonts w:asciiTheme="majorHAnsi" w:hAnsiTheme="majorHAnsi" w:cstheme="majorHAnsi"/>
          <w:sz w:val="20"/>
        </w:rPr>
        <w:t>8</w:t>
      </w:r>
      <w:r w:rsidRPr="009B6BD5">
        <w:rPr>
          <w:rFonts w:asciiTheme="majorHAnsi" w:hAnsiTheme="majorHAnsi" w:cstheme="majorHAnsi"/>
          <w:sz w:val="20"/>
        </w:rPr>
        <w:t xml:space="preserve">.1 </w:t>
      </w:r>
      <w:r w:rsidRPr="00B5190D">
        <w:rPr>
          <w:rFonts w:asciiTheme="majorHAnsi" w:hAnsiTheme="majorHAnsi" w:cstheme="majorHAnsi"/>
          <w:sz w:val="20"/>
        </w:rPr>
        <w:t>Cleaning/disinfecting toilets and urinals shall always include the exterior portion of the fixture with an emphasis on the toilet seat and the top, front and sides of the toilet bowl down to the ground</w:t>
      </w:r>
      <w:r w:rsidRPr="009B6BD5">
        <w:rPr>
          <w:rFonts w:asciiTheme="majorHAnsi" w:hAnsiTheme="majorHAnsi" w:cstheme="majorHAnsi"/>
          <w:sz w:val="20"/>
        </w:rPr>
        <w:t>.</w:t>
      </w:r>
    </w:p>
    <w:p w14:paraId="246CE7C0" w14:textId="77777777" w:rsidR="009B6BD5" w:rsidRPr="00B5190D" w:rsidRDefault="009B6BD5" w:rsidP="009B6BD5">
      <w:pPr>
        <w:ind w:left="1640"/>
        <w:rPr>
          <w:rFonts w:asciiTheme="majorHAnsi" w:hAnsiTheme="majorHAnsi" w:cstheme="majorHAnsi"/>
          <w:sz w:val="20"/>
        </w:rPr>
      </w:pPr>
    </w:p>
    <w:p w14:paraId="01036A13" w14:textId="7E9533FA" w:rsidR="009B6BD5" w:rsidRPr="009B6BD5" w:rsidRDefault="009B6BD5" w:rsidP="00401BEE">
      <w:pPr>
        <w:pStyle w:val="ListParagraph"/>
        <w:numPr>
          <w:ilvl w:val="1"/>
          <w:numId w:val="27"/>
        </w:numPr>
        <w:ind w:left="720"/>
        <w:rPr>
          <w:rFonts w:asciiTheme="majorHAnsi" w:hAnsiTheme="majorHAnsi" w:cstheme="majorHAnsi"/>
          <w:sz w:val="20"/>
        </w:rPr>
      </w:pPr>
      <w:r w:rsidRPr="009B6BD5">
        <w:rPr>
          <w:rFonts w:asciiTheme="majorHAnsi" w:hAnsiTheme="majorHAnsi" w:cstheme="majorHAnsi"/>
          <w:sz w:val="20"/>
        </w:rPr>
        <w:t>Water/disinfectant solution used for mopping floors shall be changed when dirty, such that the definition of a damp-mopped floor in the preceding section cannot be met.</w:t>
      </w:r>
    </w:p>
    <w:p w14:paraId="7B090CA7" w14:textId="77777777" w:rsidR="009B6BD5" w:rsidRPr="00B5190D" w:rsidRDefault="009B6BD5" w:rsidP="009B6BD5">
      <w:pPr>
        <w:rPr>
          <w:rFonts w:asciiTheme="majorHAnsi" w:hAnsiTheme="majorHAnsi" w:cstheme="majorHAnsi"/>
          <w:sz w:val="20"/>
        </w:rPr>
      </w:pPr>
    </w:p>
    <w:p w14:paraId="253753E3" w14:textId="16B6657F" w:rsidR="009B6BD5" w:rsidRPr="009B6BD5" w:rsidRDefault="009B6BD5" w:rsidP="00401BEE">
      <w:pPr>
        <w:pStyle w:val="ListParagraph"/>
        <w:numPr>
          <w:ilvl w:val="1"/>
          <w:numId w:val="27"/>
        </w:numPr>
        <w:ind w:left="720"/>
        <w:rPr>
          <w:rFonts w:asciiTheme="majorHAnsi" w:hAnsiTheme="majorHAnsi" w:cstheme="majorHAnsi"/>
          <w:sz w:val="20"/>
        </w:rPr>
      </w:pPr>
      <w:r w:rsidRPr="009B6BD5">
        <w:rPr>
          <w:rFonts w:asciiTheme="majorHAnsi" w:hAnsiTheme="majorHAnsi" w:cstheme="majorHAnsi"/>
          <w:sz w:val="20"/>
        </w:rPr>
        <w:t>Separate dust mops and mops shall be used for bathrooms. Such implements shall be clearly identified as to their use. Any implement used in the bathroom shall not be used on a non-bathroom floor until or unless laundered or similarly cleaned.</w:t>
      </w:r>
    </w:p>
    <w:p w14:paraId="5699FC29" w14:textId="77777777" w:rsidR="009B6BD5" w:rsidRPr="00B5190D" w:rsidRDefault="009B6BD5" w:rsidP="009B6BD5">
      <w:pPr>
        <w:rPr>
          <w:rFonts w:asciiTheme="majorHAnsi" w:hAnsiTheme="majorHAnsi" w:cstheme="majorHAnsi"/>
          <w:sz w:val="20"/>
        </w:rPr>
      </w:pPr>
    </w:p>
    <w:p w14:paraId="6C6BA2C8" w14:textId="77777777" w:rsidR="009B6BD5" w:rsidRPr="009B6BD5" w:rsidRDefault="009B6BD5" w:rsidP="00401BEE">
      <w:pPr>
        <w:pStyle w:val="ListParagraph"/>
        <w:numPr>
          <w:ilvl w:val="1"/>
          <w:numId w:val="27"/>
        </w:numPr>
        <w:ind w:left="630"/>
        <w:rPr>
          <w:rFonts w:asciiTheme="majorHAnsi" w:hAnsiTheme="majorHAnsi" w:cstheme="majorHAnsi"/>
          <w:sz w:val="20"/>
        </w:rPr>
      </w:pPr>
      <w:r w:rsidRPr="009B6BD5">
        <w:rPr>
          <w:rFonts w:asciiTheme="majorHAnsi" w:hAnsiTheme="majorHAnsi" w:cstheme="majorHAnsi"/>
          <w:sz w:val="20"/>
        </w:rPr>
        <w:t>Once used in a bathroom, a water/disinfectant damp-mopping solution shall never be used for a non- bathroom floor.</w:t>
      </w:r>
    </w:p>
    <w:p w14:paraId="7850D674" w14:textId="77777777" w:rsidR="009B6BD5" w:rsidRPr="00B5190D" w:rsidRDefault="009B6BD5" w:rsidP="009B6BD5">
      <w:pPr>
        <w:rPr>
          <w:rFonts w:asciiTheme="majorHAnsi" w:hAnsiTheme="majorHAnsi" w:cstheme="majorHAnsi"/>
          <w:sz w:val="20"/>
        </w:rPr>
      </w:pPr>
    </w:p>
    <w:p w14:paraId="50400D76" w14:textId="77777777" w:rsidR="009B6BD5" w:rsidRPr="009B6BD5" w:rsidRDefault="009B6BD5" w:rsidP="00401BEE">
      <w:pPr>
        <w:pStyle w:val="ListParagraph"/>
        <w:numPr>
          <w:ilvl w:val="1"/>
          <w:numId w:val="27"/>
        </w:numPr>
        <w:ind w:left="630"/>
        <w:rPr>
          <w:rFonts w:asciiTheme="majorHAnsi" w:hAnsiTheme="majorHAnsi" w:cstheme="majorHAnsi"/>
          <w:sz w:val="20"/>
        </w:rPr>
      </w:pPr>
      <w:r w:rsidRPr="009B6BD5">
        <w:rPr>
          <w:rFonts w:asciiTheme="majorHAnsi" w:hAnsiTheme="majorHAnsi" w:cstheme="majorHAnsi"/>
          <w:sz w:val="20"/>
        </w:rPr>
        <w:t>No janitorial services shall be carried out on electronic or powered office machines including telephones, personal computers, monitors, keyboards, mice, printers, switches, scanners, copiers, fax machines, calculators, projectors, televisions, DVD/CD players, or similar devices.</w:t>
      </w:r>
    </w:p>
    <w:p w14:paraId="4451424E" w14:textId="77777777" w:rsidR="009B6BD5" w:rsidRPr="00B5190D" w:rsidRDefault="009B6BD5" w:rsidP="009B6BD5">
      <w:pPr>
        <w:rPr>
          <w:rFonts w:asciiTheme="majorHAnsi" w:hAnsiTheme="majorHAnsi" w:cstheme="majorHAnsi"/>
          <w:b/>
          <w:bCs/>
          <w:sz w:val="20"/>
        </w:rPr>
      </w:pPr>
    </w:p>
    <w:p w14:paraId="7C698D63" w14:textId="572E409F" w:rsidR="009B6BD5" w:rsidRPr="009B6BD5" w:rsidRDefault="009B6BD5" w:rsidP="009B6BD5">
      <w:pPr>
        <w:rPr>
          <w:rFonts w:asciiTheme="majorHAnsi" w:hAnsiTheme="majorHAnsi" w:cstheme="majorHAnsi"/>
          <w:b/>
          <w:bCs/>
          <w:sz w:val="20"/>
        </w:rPr>
      </w:pPr>
      <w:r>
        <w:rPr>
          <w:rFonts w:asciiTheme="majorHAnsi" w:hAnsiTheme="majorHAnsi" w:cstheme="majorHAnsi"/>
          <w:b/>
          <w:bCs/>
          <w:sz w:val="20"/>
        </w:rPr>
        <w:t>9</w:t>
      </w:r>
      <w:r w:rsidRPr="009B6BD5">
        <w:rPr>
          <w:rFonts w:asciiTheme="majorHAnsi" w:hAnsiTheme="majorHAnsi" w:cstheme="majorHAnsi"/>
          <w:b/>
          <w:bCs/>
          <w:sz w:val="20"/>
        </w:rPr>
        <w:t>.0 STORAGE OF SUPPLIES AND EQUIPMENT</w:t>
      </w:r>
    </w:p>
    <w:p w14:paraId="7862141C" w14:textId="77777777" w:rsidR="009B6BD5" w:rsidRPr="00B5190D" w:rsidRDefault="009B6BD5" w:rsidP="009B6BD5">
      <w:pPr>
        <w:rPr>
          <w:rFonts w:asciiTheme="majorHAnsi" w:hAnsiTheme="majorHAnsi" w:cstheme="majorHAnsi"/>
          <w:b/>
          <w:bCs/>
          <w:sz w:val="20"/>
        </w:rPr>
      </w:pPr>
    </w:p>
    <w:p w14:paraId="65AA6DD5" w14:textId="121098EC" w:rsidR="009B6BD5" w:rsidRPr="009B6BD5" w:rsidRDefault="00401BEE" w:rsidP="00401BEE">
      <w:pPr>
        <w:ind w:left="720" w:hanging="360"/>
        <w:rPr>
          <w:rFonts w:asciiTheme="majorHAnsi" w:hAnsiTheme="majorHAnsi" w:cstheme="majorHAnsi"/>
          <w:sz w:val="20"/>
        </w:rPr>
      </w:pPr>
      <w:r>
        <w:rPr>
          <w:rFonts w:asciiTheme="majorHAnsi" w:hAnsiTheme="majorHAnsi" w:cstheme="majorHAnsi"/>
          <w:sz w:val="20"/>
        </w:rPr>
        <w:t>9</w:t>
      </w:r>
      <w:r w:rsidR="009B6BD5" w:rsidRPr="009B6BD5">
        <w:rPr>
          <w:rFonts w:asciiTheme="majorHAnsi" w:hAnsiTheme="majorHAnsi" w:cstheme="majorHAnsi"/>
          <w:sz w:val="20"/>
        </w:rPr>
        <w:t xml:space="preserve">.1 </w:t>
      </w:r>
      <w:r w:rsidR="004A2FB9" w:rsidRPr="00B5190D">
        <w:rPr>
          <w:rFonts w:asciiTheme="majorHAnsi" w:hAnsiTheme="majorHAnsi" w:cstheme="majorHAnsi"/>
          <w:sz w:val="20"/>
        </w:rPr>
        <w:t xml:space="preserve">Storage locations for supplies and equipment are located throughout the </w:t>
      </w:r>
      <w:r w:rsidR="009B6BD5" w:rsidRPr="009B6BD5">
        <w:rPr>
          <w:rFonts w:asciiTheme="majorHAnsi" w:hAnsiTheme="majorHAnsi" w:cstheme="majorHAnsi"/>
          <w:sz w:val="20"/>
        </w:rPr>
        <w:t xml:space="preserve">     </w:t>
      </w:r>
      <w:r w:rsidR="004A2FB9" w:rsidRPr="00B5190D">
        <w:rPr>
          <w:rFonts w:asciiTheme="majorHAnsi" w:hAnsiTheme="majorHAnsi" w:cstheme="majorHAnsi"/>
          <w:sz w:val="20"/>
        </w:rPr>
        <w:t xml:space="preserve">building. Products currently in use may be stored in janitorial closets throughout the building for ease of access. Overflow products should be consolidated and stored in the supply closet on the first level of the building. Stock received will be stored in the loading area adjacent to the supply closet and will be stocked by the contractor. </w:t>
      </w:r>
    </w:p>
    <w:p w14:paraId="5644615D" w14:textId="77777777" w:rsidR="009B6BD5" w:rsidRPr="00B5190D" w:rsidRDefault="009B6BD5" w:rsidP="009B6BD5">
      <w:pPr>
        <w:ind w:left="360"/>
        <w:rPr>
          <w:rFonts w:asciiTheme="majorHAnsi" w:hAnsiTheme="majorHAnsi" w:cstheme="majorHAnsi"/>
          <w:sz w:val="20"/>
        </w:rPr>
      </w:pPr>
    </w:p>
    <w:p w14:paraId="18581696" w14:textId="3CCFE7D7" w:rsidR="009B6BD5" w:rsidRPr="00401BEE" w:rsidRDefault="009B6BD5" w:rsidP="00401BEE">
      <w:pPr>
        <w:pStyle w:val="ListParagraph"/>
        <w:numPr>
          <w:ilvl w:val="1"/>
          <w:numId w:val="28"/>
        </w:numPr>
        <w:ind w:left="720"/>
        <w:rPr>
          <w:rFonts w:asciiTheme="majorHAnsi" w:hAnsiTheme="majorHAnsi" w:cstheme="majorHAnsi"/>
          <w:sz w:val="20"/>
        </w:rPr>
      </w:pPr>
      <w:r w:rsidRPr="00401BEE">
        <w:rPr>
          <w:rFonts w:asciiTheme="majorHAnsi" w:hAnsiTheme="majorHAnsi" w:cstheme="majorHAnsi"/>
          <w:sz w:val="20"/>
        </w:rPr>
        <w:t>The Contractor shall utilize designated janitorial closets for the storage of the Court provided equipment and cleaning materials.</w:t>
      </w:r>
    </w:p>
    <w:p w14:paraId="06673E41" w14:textId="675D8847" w:rsidR="009B6BD5" w:rsidRPr="00401BEE" w:rsidRDefault="009B6BD5" w:rsidP="00401BEE">
      <w:pPr>
        <w:pStyle w:val="ListParagraph"/>
        <w:numPr>
          <w:ilvl w:val="1"/>
          <w:numId w:val="28"/>
        </w:numPr>
        <w:ind w:left="720"/>
        <w:rPr>
          <w:rFonts w:asciiTheme="majorHAnsi" w:hAnsiTheme="majorHAnsi" w:cstheme="majorHAnsi"/>
          <w:sz w:val="20"/>
        </w:rPr>
      </w:pPr>
      <w:r w:rsidRPr="00401BEE">
        <w:rPr>
          <w:rFonts w:asciiTheme="majorHAnsi" w:hAnsiTheme="majorHAnsi" w:cstheme="majorHAnsi"/>
          <w:sz w:val="20"/>
        </w:rPr>
        <w:lastRenderedPageBreak/>
        <w:t>Equipment and cleaning materials shall not be piled or stored at any location to hinder normal business operations or to constitute a hazard to persons or property.</w:t>
      </w:r>
    </w:p>
    <w:p w14:paraId="41CBFB36" w14:textId="77777777" w:rsidR="009B6BD5" w:rsidRPr="009B6BD5" w:rsidRDefault="009B6BD5" w:rsidP="009B6BD5">
      <w:pPr>
        <w:ind w:left="360"/>
        <w:rPr>
          <w:rFonts w:asciiTheme="majorHAnsi" w:hAnsiTheme="majorHAnsi" w:cstheme="majorHAnsi"/>
          <w:sz w:val="20"/>
        </w:rPr>
      </w:pPr>
    </w:p>
    <w:p w14:paraId="497117EA" w14:textId="77777777" w:rsidR="009B6BD5" w:rsidRPr="009B6BD5" w:rsidRDefault="009B6BD5" w:rsidP="00401BEE">
      <w:pPr>
        <w:pStyle w:val="ListParagraph"/>
        <w:numPr>
          <w:ilvl w:val="1"/>
          <w:numId w:val="28"/>
        </w:numPr>
        <w:ind w:left="720"/>
        <w:rPr>
          <w:rFonts w:asciiTheme="majorHAnsi" w:hAnsiTheme="majorHAnsi" w:cstheme="majorHAnsi"/>
          <w:sz w:val="20"/>
        </w:rPr>
      </w:pPr>
      <w:r w:rsidRPr="009B6BD5">
        <w:rPr>
          <w:rFonts w:asciiTheme="majorHAnsi" w:hAnsiTheme="majorHAnsi" w:cstheme="majorHAnsi"/>
          <w:sz w:val="20"/>
        </w:rPr>
        <w:t>All cleaning materials which are stored in the liquid state shall be stored on shelves not higher than three (3) feet above the floor, or in court designated storage areas.</w:t>
      </w:r>
    </w:p>
    <w:p w14:paraId="12AF48EC" w14:textId="77777777" w:rsidR="009B6BD5" w:rsidRPr="009B6BD5" w:rsidRDefault="009B6BD5" w:rsidP="009B6BD5">
      <w:pPr>
        <w:rPr>
          <w:rFonts w:asciiTheme="majorHAnsi" w:hAnsiTheme="majorHAnsi" w:cstheme="majorHAnsi"/>
          <w:sz w:val="20"/>
        </w:rPr>
      </w:pPr>
    </w:p>
    <w:p w14:paraId="698D4233" w14:textId="77777777" w:rsidR="009B6BD5" w:rsidRPr="009B6BD5" w:rsidRDefault="009B6BD5" w:rsidP="00401BEE">
      <w:pPr>
        <w:pStyle w:val="ListParagraph"/>
        <w:numPr>
          <w:ilvl w:val="1"/>
          <w:numId w:val="28"/>
        </w:numPr>
        <w:ind w:left="720"/>
        <w:rPr>
          <w:rFonts w:asciiTheme="majorHAnsi" w:hAnsiTheme="majorHAnsi" w:cstheme="majorHAnsi"/>
          <w:sz w:val="20"/>
        </w:rPr>
      </w:pPr>
      <w:r w:rsidRPr="009B6BD5">
        <w:rPr>
          <w:rFonts w:asciiTheme="majorHAnsi" w:hAnsiTheme="majorHAnsi" w:cstheme="majorHAnsi"/>
          <w:sz w:val="20"/>
        </w:rPr>
        <w:t xml:space="preserve">All products stored in secondary containers shall be properly labeled as to the contents in accordance with applicable regulations, </w:t>
      </w:r>
      <w:proofErr w:type="gramStart"/>
      <w:r w:rsidRPr="009B6BD5">
        <w:rPr>
          <w:rFonts w:asciiTheme="majorHAnsi" w:hAnsiTheme="majorHAnsi" w:cstheme="majorHAnsi"/>
          <w:sz w:val="20"/>
        </w:rPr>
        <w:t>laws</w:t>
      </w:r>
      <w:proofErr w:type="gramEnd"/>
      <w:r w:rsidRPr="009B6BD5">
        <w:rPr>
          <w:rFonts w:asciiTheme="majorHAnsi" w:hAnsiTheme="majorHAnsi" w:cstheme="majorHAnsi"/>
          <w:sz w:val="20"/>
        </w:rPr>
        <w:t xml:space="preserve"> and ordinances.</w:t>
      </w:r>
    </w:p>
    <w:p w14:paraId="6B318EC5" w14:textId="77777777" w:rsidR="009B6BD5" w:rsidRPr="009B6BD5" w:rsidRDefault="009B6BD5" w:rsidP="009B6BD5">
      <w:pPr>
        <w:rPr>
          <w:rFonts w:asciiTheme="majorHAnsi" w:hAnsiTheme="majorHAnsi" w:cstheme="majorHAnsi"/>
          <w:sz w:val="20"/>
        </w:rPr>
      </w:pPr>
    </w:p>
    <w:p w14:paraId="673EF926" w14:textId="77777777" w:rsidR="009B6BD5" w:rsidRPr="009B6BD5" w:rsidRDefault="009B6BD5" w:rsidP="00401BEE">
      <w:pPr>
        <w:pStyle w:val="ListParagraph"/>
        <w:numPr>
          <w:ilvl w:val="1"/>
          <w:numId w:val="28"/>
        </w:numPr>
        <w:ind w:left="720"/>
        <w:rPr>
          <w:rFonts w:asciiTheme="majorHAnsi" w:hAnsiTheme="majorHAnsi" w:cstheme="majorHAnsi"/>
          <w:sz w:val="20"/>
        </w:rPr>
      </w:pPr>
      <w:r w:rsidRPr="009B6BD5">
        <w:rPr>
          <w:rFonts w:asciiTheme="majorHAnsi" w:hAnsiTheme="majorHAnsi" w:cstheme="majorHAnsi"/>
          <w:sz w:val="20"/>
        </w:rPr>
        <w:t xml:space="preserve">All chemical and/or cleaning products shall be stored and marked in accordance with applicable regulations, </w:t>
      </w:r>
      <w:proofErr w:type="gramStart"/>
      <w:r w:rsidRPr="009B6BD5">
        <w:rPr>
          <w:rFonts w:asciiTheme="majorHAnsi" w:hAnsiTheme="majorHAnsi" w:cstheme="majorHAnsi"/>
          <w:sz w:val="20"/>
        </w:rPr>
        <w:t>laws</w:t>
      </w:r>
      <w:proofErr w:type="gramEnd"/>
      <w:r w:rsidRPr="009B6BD5">
        <w:rPr>
          <w:rFonts w:asciiTheme="majorHAnsi" w:hAnsiTheme="majorHAnsi" w:cstheme="majorHAnsi"/>
          <w:sz w:val="20"/>
        </w:rPr>
        <w:t xml:space="preserve"> and ordinances.</w:t>
      </w:r>
    </w:p>
    <w:p w14:paraId="75E9220F" w14:textId="77777777" w:rsidR="009B6BD5" w:rsidRPr="009B6BD5" w:rsidRDefault="009B6BD5" w:rsidP="009B6BD5">
      <w:pPr>
        <w:ind w:left="1441"/>
        <w:rPr>
          <w:rFonts w:asciiTheme="majorHAnsi" w:hAnsiTheme="majorHAnsi" w:cstheme="majorHAnsi"/>
          <w:sz w:val="20"/>
        </w:rPr>
      </w:pPr>
    </w:p>
    <w:p w14:paraId="0BCC91F0" w14:textId="7CF60106" w:rsidR="009B6BD5" w:rsidRPr="00401BEE" w:rsidRDefault="00401BEE" w:rsidP="00401BEE">
      <w:pPr>
        <w:pStyle w:val="ListParagraph"/>
        <w:numPr>
          <w:ilvl w:val="0"/>
          <w:numId w:val="29"/>
        </w:numPr>
        <w:rPr>
          <w:rFonts w:asciiTheme="majorHAnsi" w:hAnsiTheme="majorHAnsi" w:cstheme="majorHAnsi"/>
          <w:b/>
          <w:bCs/>
          <w:sz w:val="20"/>
        </w:rPr>
      </w:pPr>
      <w:r>
        <w:rPr>
          <w:rFonts w:asciiTheme="majorHAnsi" w:hAnsiTheme="majorHAnsi" w:cstheme="majorHAnsi"/>
          <w:b/>
          <w:bCs/>
          <w:sz w:val="20"/>
        </w:rPr>
        <w:t xml:space="preserve"> </w:t>
      </w:r>
      <w:r w:rsidR="009B6BD5" w:rsidRPr="00401BEE">
        <w:rPr>
          <w:rFonts w:asciiTheme="majorHAnsi" w:hAnsiTheme="majorHAnsi" w:cstheme="majorHAnsi"/>
          <w:b/>
          <w:bCs/>
          <w:sz w:val="20"/>
        </w:rPr>
        <w:t>CONSUMABLE SUPPLIES/INVENTORY</w:t>
      </w:r>
    </w:p>
    <w:p w14:paraId="42075AA9" w14:textId="77777777" w:rsidR="009B6BD5" w:rsidRPr="009B6BD5" w:rsidRDefault="009B6BD5" w:rsidP="009B6BD5">
      <w:pPr>
        <w:pStyle w:val="ListParagraph"/>
        <w:rPr>
          <w:rFonts w:asciiTheme="majorHAnsi" w:hAnsiTheme="majorHAnsi" w:cstheme="majorHAnsi"/>
          <w:b/>
          <w:bCs/>
          <w:sz w:val="20"/>
        </w:rPr>
      </w:pPr>
    </w:p>
    <w:p w14:paraId="2F2DE142" w14:textId="498D5192" w:rsidR="009B6BD5" w:rsidRPr="00B5190D" w:rsidRDefault="00401BEE" w:rsidP="009B6BD5">
      <w:pPr>
        <w:ind w:left="720"/>
        <w:rPr>
          <w:rFonts w:asciiTheme="majorHAnsi" w:hAnsiTheme="majorHAnsi" w:cstheme="majorHAnsi"/>
          <w:sz w:val="20"/>
        </w:rPr>
      </w:pPr>
      <w:r>
        <w:rPr>
          <w:rFonts w:asciiTheme="majorHAnsi" w:hAnsiTheme="majorHAnsi" w:cstheme="majorHAnsi"/>
          <w:sz w:val="20"/>
        </w:rPr>
        <w:t>10</w:t>
      </w:r>
      <w:r w:rsidR="009B6BD5" w:rsidRPr="009B6BD5">
        <w:rPr>
          <w:rFonts w:asciiTheme="majorHAnsi" w:hAnsiTheme="majorHAnsi" w:cstheme="majorHAnsi"/>
          <w:sz w:val="20"/>
        </w:rPr>
        <w:t xml:space="preserve">.1 </w:t>
      </w:r>
      <w:r w:rsidR="009B6BD5" w:rsidRPr="00B5190D">
        <w:rPr>
          <w:rFonts w:asciiTheme="majorHAnsi" w:hAnsiTheme="majorHAnsi" w:cstheme="majorHAnsi"/>
          <w:sz w:val="20"/>
        </w:rPr>
        <w:t xml:space="preserve">All paper goods (toilet paper, paper towels, seat covers), liquid antibacterial hand soaps, sanitary napkins/tampons required in refilling dispensers, including trash receptacle liners will be furnished by the Court. </w:t>
      </w:r>
      <w:bookmarkStart w:id="3" w:name="_Hlk164178490"/>
      <w:r w:rsidR="009B6BD5" w:rsidRPr="00B5190D">
        <w:rPr>
          <w:rFonts w:asciiTheme="majorHAnsi" w:hAnsiTheme="majorHAnsi" w:cstheme="majorHAnsi"/>
          <w:sz w:val="20"/>
        </w:rPr>
        <w:t xml:space="preserve">It is the responsibility of the Contractor to notify administrative court staff when any supply has depleted to a </w:t>
      </w:r>
      <w:proofErr w:type="gramStart"/>
      <w:r w:rsidR="009B6BD5" w:rsidRPr="00B5190D">
        <w:rPr>
          <w:rFonts w:asciiTheme="majorHAnsi" w:hAnsiTheme="majorHAnsi" w:cstheme="majorHAnsi"/>
          <w:sz w:val="20"/>
        </w:rPr>
        <w:t>one month</w:t>
      </w:r>
      <w:proofErr w:type="gramEnd"/>
      <w:r w:rsidR="009B6BD5" w:rsidRPr="00B5190D">
        <w:rPr>
          <w:rFonts w:asciiTheme="majorHAnsi" w:hAnsiTheme="majorHAnsi" w:cstheme="majorHAnsi"/>
          <w:sz w:val="20"/>
        </w:rPr>
        <w:t xml:space="preserve"> supply to allow sufficient time for the court to replenish the stock. </w:t>
      </w:r>
      <w:bookmarkEnd w:id="3"/>
    </w:p>
    <w:p w14:paraId="0E276EFB" w14:textId="77777777" w:rsidR="009B6BD5" w:rsidRPr="00B5190D" w:rsidRDefault="009B6BD5" w:rsidP="009B6BD5">
      <w:pPr>
        <w:rPr>
          <w:rFonts w:asciiTheme="majorHAnsi" w:hAnsiTheme="majorHAnsi" w:cstheme="majorHAnsi"/>
          <w:sz w:val="20"/>
        </w:rPr>
      </w:pPr>
    </w:p>
    <w:p w14:paraId="19D94A09" w14:textId="03F956A9" w:rsidR="009B6BD5" w:rsidRPr="00B5190D" w:rsidRDefault="00401BEE" w:rsidP="009B6BD5">
      <w:pPr>
        <w:ind w:left="810"/>
        <w:rPr>
          <w:rFonts w:asciiTheme="majorHAnsi" w:hAnsiTheme="majorHAnsi" w:cstheme="majorHAnsi"/>
          <w:sz w:val="20"/>
        </w:rPr>
      </w:pPr>
      <w:r>
        <w:rPr>
          <w:rFonts w:asciiTheme="majorHAnsi" w:hAnsiTheme="majorHAnsi" w:cstheme="majorHAnsi"/>
          <w:sz w:val="20"/>
        </w:rPr>
        <w:t>10</w:t>
      </w:r>
      <w:r w:rsidR="009B6BD5" w:rsidRPr="009B6BD5">
        <w:rPr>
          <w:rFonts w:asciiTheme="majorHAnsi" w:hAnsiTheme="majorHAnsi" w:cstheme="majorHAnsi"/>
          <w:sz w:val="20"/>
        </w:rPr>
        <w:t xml:space="preserve">.2 </w:t>
      </w:r>
      <w:r w:rsidR="009B6BD5" w:rsidRPr="00B5190D">
        <w:rPr>
          <w:rFonts w:asciiTheme="majorHAnsi" w:hAnsiTheme="majorHAnsi" w:cstheme="majorHAnsi"/>
          <w:sz w:val="20"/>
        </w:rPr>
        <w:t xml:space="preserve">Chemicals and equipment are located throughout the building. Products currently in use may be stored in janitorial closets throughout the building for ease of access. Overflow products should be consolidated and stored in the supply closet on the first level of the building. Stock received will be stored in the loading area adjacent to the supply closet and will be stocked by the contractor. </w:t>
      </w:r>
    </w:p>
    <w:p w14:paraId="3FF9ED3F" w14:textId="77777777" w:rsidR="009B6BD5" w:rsidRPr="00B5190D" w:rsidRDefault="009B6BD5" w:rsidP="009B6BD5">
      <w:pPr>
        <w:rPr>
          <w:rFonts w:asciiTheme="majorHAnsi" w:hAnsiTheme="majorHAnsi" w:cstheme="majorHAnsi"/>
          <w:sz w:val="20"/>
        </w:rPr>
      </w:pPr>
    </w:p>
    <w:p w14:paraId="720F69A4" w14:textId="6D1FD025" w:rsidR="009B6BD5" w:rsidRDefault="00401BEE" w:rsidP="00401BEE">
      <w:pPr>
        <w:pStyle w:val="ListParagraph"/>
        <w:numPr>
          <w:ilvl w:val="0"/>
          <w:numId w:val="30"/>
        </w:numPr>
        <w:rPr>
          <w:rFonts w:asciiTheme="majorHAnsi" w:hAnsiTheme="majorHAnsi" w:cstheme="majorHAnsi"/>
          <w:b/>
          <w:bCs/>
          <w:sz w:val="20"/>
        </w:rPr>
      </w:pPr>
      <w:r>
        <w:rPr>
          <w:rFonts w:asciiTheme="majorHAnsi" w:hAnsiTheme="majorHAnsi" w:cstheme="majorHAnsi"/>
          <w:b/>
          <w:bCs/>
          <w:sz w:val="20"/>
        </w:rPr>
        <w:t xml:space="preserve"> </w:t>
      </w:r>
      <w:r w:rsidR="009B6BD5" w:rsidRPr="00401BEE">
        <w:rPr>
          <w:rFonts w:asciiTheme="majorHAnsi" w:hAnsiTheme="majorHAnsi" w:cstheme="majorHAnsi"/>
          <w:b/>
          <w:bCs/>
          <w:sz w:val="20"/>
        </w:rPr>
        <w:t>CLEANING MATERIALS AND SUPPLIES</w:t>
      </w:r>
    </w:p>
    <w:p w14:paraId="03E71C33" w14:textId="77777777" w:rsidR="00401BEE" w:rsidRPr="00401BEE" w:rsidRDefault="00401BEE" w:rsidP="00401BEE">
      <w:pPr>
        <w:pStyle w:val="ListParagraph"/>
        <w:ind w:left="390"/>
        <w:rPr>
          <w:rFonts w:asciiTheme="majorHAnsi" w:hAnsiTheme="majorHAnsi" w:cstheme="majorHAnsi"/>
          <w:b/>
          <w:bCs/>
          <w:sz w:val="20"/>
        </w:rPr>
      </w:pPr>
    </w:p>
    <w:p w14:paraId="5454BE06" w14:textId="301110CC" w:rsidR="009B6BD5" w:rsidRPr="00401BEE" w:rsidRDefault="009B6BD5" w:rsidP="00401BEE">
      <w:pPr>
        <w:pStyle w:val="ListParagraph"/>
        <w:numPr>
          <w:ilvl w:val="1"/>
          <w:numId w:val="30"/>
        </w:numPr>
        <w:ind w:left="900"/>
        <w:rPr>
          <w:rFonts w:asciiTheme="majorHAnsi" w:hAnsiTheme="majorHAnsi" w:cstheme="majorHAnsi"/>
          <w:sz w:val="20"/>
        </w:rPr>
      </w:pPr>
      <w:r w:rsidRPr="00401BEE">
        <w:rPr>
          <w:rFonts w:asciiTheme="majorHAnsi" w:hAnsiTheme="majorHAnsi" w:cstheme="majorHAnsi"/>
          <w:sz w:val="20"/>
        </w:rPr>
        <w:t>Only cleaning materials meeting industrial standards will be acceptable in the performance of this work. The court reserves the right to specify the type and quality of all cleaning materials used in the work. In the event a substitution is necessary for a required material, written notice will be provided to the Contractor and a material of equal value will be substituted at no additional cost to Court.</w:t>
      </w:r>
    </w:p>
    <w:p w14:paraId="520AD959" w14:textId="77777777" w:rsidR="009B6BD5" w:rsidRPr="009B6BD5" w:rsidRDefault="009B6BD5" w:rsidP="009B6BD5">
      <w:pPr>
        <w:pStyle w:val="ListParagraph"/>
        <w:ind w:left="1900"/>
        <w:rPr>
          <w:rFonts w:asciiTheme="majorHAnsi" w:hAnsiTheme="majorHAnsi" w:cstheme="majorHAnsi"/>
          <w:sz w:val="20"/>
        </w:rPr>
      </w:pPr>
    </w:p>
    <w:p w14:paraId="05411E20" w14:textId="77777777" w:rsidR="009B6BD5" w:rsidRPr="009B6BD5" w:rsidRDefault="009B6BD5" w:rsidP="00401BEE">
      <w:pPr>
        <w:pStyle w:val="ListParagraph"/>
        <w:numPr>
          <w:ilvl w:val="1"/>
          <w:numId w:val="30"/>
        </w:numPr>
        <w:ind w:left="900"/>
        <w:rPr>
          <w:rFonts w:asciiTheme="majorHAnsi" w:hAnsiTheme="majorHAnsi" w:cstheme="majorHAnsi"/>
          <w:sz w:val="20"/>
        </w:rPr>
      </w:pPr>
      <w:r w:rsidRPr="009B6BD5">
        <w:rPr>
          <w:rFonts w:asciiTheme="majorHAnsi" w:hAnsiTheme="majorHAnsi" w:cstheme="majorHAnsi"/>
          <w:sz w:val="20"/>
        </w:rPr>
        <w:t>Under no circumstances will cleaning tools and cleaning materials be left unattended during normal business hours.</w:t>
      </w:r>
    </w:p>
    <w:p w14:paraId="2E2D6F98" w14:textId="77777777" w:rsidR="009B6BD5" w:rsidRPr="009B6BD5" w:rsidRDefault="009B6BD5" w:rsidP="009B6BD5">
      <w:pPr>
        <w:rPr>
          <w:rFonts w:asciiTheme="majorHAnsi" w:hAnsiTheme="majorHAnsi" w:cstheme="majorHAnsi"/>
          <w:sz w:val="20"/>
        </w:rPr>
      </w:pPr>
    </w:p>
    <w:p w14:paraId="201ED604" w14:textId="77777777" w:rsidR="009B6BD5" w:rsidRPr="009B6BD5" w:rsidRDefault="009B6BD5" w:rsidP="00401BEE">
      <w:pPr>
        <w:pStyle w:val="ListParagraph"/>
        <w:numPr>
          <w:ilvl w:val="1"/>
          <w:numId w:val="30"/>
        </w:numPr>
        <w:ind w:left="900"/>
        <w:rPr>
          <w:rFonts w:asciiTheme="majorHAnsi" w:hAnsiTheme="majorHAnsi" w:cstheme="majorHAnsi"/>
          <w:sz w:val="20"/>
        </w:rPr>
      </w:pPr>
      <w:r w:rsidRPr="009B6BD5">
        <w:rPr>
          <w:rFonts w:asciiTheme="majorHAnsi" w:hAnsiTheme="majorHAnsi" w:cstheme="majorHAnsi"/>
          <w:sz w:val="20"/>
        </w:rPr>
        <w:t xml:space="preserve">The Contractor shall handle chemicals provided at each site </w:t>
      </w:r>
      <w:proofErr w:type="gramStart"/>
      <w:r w:rsidRPr="009B6BD5">
        <w:rPr>
          <w:rFonts w:asciiTheme="majorHAnsi" w:hAnsiTheme="majorHAnsi" w:cstheme="majorHAnsi"/>
          <w:sz w:val="20"/>
        </w:rPr>
        <w:t>so as to</w:t>
      </w:r>
      <w:proofErr w:type="gramEnd"/>
      <w:r w:rsidRPr="009B6BD5">
        <w:rPr>
          <w:rFonts w:asciiTheme="majorHAnsi" w:hAnsiTheme="majorHAnsi" w:cstheme="majorHAnsi"/>
          <w:sz w:val="20"/>
        </w:rPr>
        <w:t xml:space="preserve"> minimize the possibility of exposure of facility occupants to acid based or caustic based cleaning materials.</w:t>
      </w:r>
    </w:p>
    <w:p w14:paraId="5A0508FB" w14:textId="77777777" w:rsidR="009B6BD5" w:rsidRPr="009B6BD5" w:rsidRDefault="009B6BD5" w:rsidP="009B6BD5">
      <w:pPr>
        <w:rPr>
          <w:rFonts w:asciiTheme="majorHAnsi" w:hAnsiTheme="majorHAnsi" w:cstheme="majorHAnsi"/>
          <w:sz w:val="20"/>
        </w:rPr>
      </w:pPr>
    </w:p>
    <w:p w14:paraId="5D3A3CFA" w14:textId="40ED86DF" w:rsidR="009B6BD5" w:rsidRPr="00401BEE" w:rsidRDefault="009B6BD5" w:rsidP="00401BEE">
      <w:pPr>
        <w:pStyle w:val="ListParagraph"/>
        <w:numPr>
          <w:ilvl w:val="1"/>
          <w:numId w:val="30"/>
        </w:numPr>
        <w:ind w:left="900"/>
        <w:rPr>
          <w:rFonts w:asciiTheme="majorHAnsi" w:hAnsiTheme="majorHAnsi" w:cstheme="majorHAnsi"/>
          <w:sz w:val="20"/>
        </w:rPr>
      </w:pPr>
      <w:r w:rsidRPr="009B6BD5">
        <w:rPr>
          <w:rFonts w:asciiTheme="majorHAnsi" w:hAnsiTheme="majorHAnsi" w:cstheme="majorHAnsi"/>
          <w:sz w:val="20"/>
        </w:rPr>
        <w:t>All chemicals used for these services shall be submitted and pre-approved by designated court personnel.</w:t>
      </w:r>
    </w:p>
    <w:p w14:paraId="1E421D69" w14:textId="77777777" w:rsidR="009B6BD5" w:rsidRPr="009B6BD5" w:rsidRDefault="009B6BD5" w:rsidP="009B6BD5">
      <w:pPr>
        <w:rPr>
          <w:rFonts w:asciiTheme="majorHAnsi" w:hAnsiTheme="majorHAnsi" w:cstheme="majorHAnsi"/>
          <w:sz w:val="20"/>
        </w:rPr>
      </w:pPr>
    </w:p>
    <w:p w14:paraId="696F0FC5" w14:textId="77777777" w:rsidR="009B6BD5" w:rsidRPr="009B6BD5" w:rsidRDefault="009B6BD5" w:rsidP="00401BEE">
      <w:pPr>
        <w:pStyle w:val="ListParagraph"/>
        <w:numPr>
          <w:ilvl w:val="1"/>
          <w:numId w:val="30"/>
        </w:numPr>
        <w:ind w:left="900"/>
        <w:rPr>
          <w:rFonts w:asciiTheme="majorHAnsi" w:hAnsiTheme="majorHAnsi" w:cstheme="majorHAnsi"/>
          <w:sz w:val="20"/>
        </w:rPr>
      </w:pPr>
      <w:r w:rsidRPr="009B6BD5">
        <w:rPr>
          <w:rFonts w:asciiTheme="majorHAnsi" w:hAnsiTheme="majorHAnsi" w:cstheme="majorHAnsi"/>
          <w:sz w:val="20"/>
        </w:rPr>
        <w:t xml:space="preserve">The Court will furnish all cleaning materials and supplies as required to complete janitorial service to all locations which includes but is not limited to cleansing powder, disinfectants, deodorant tablets for urinals, ammonia-based glass and surface cleaner, dust cloths, grease cleaner, carpet shampoo, floor stripper and finish. It is the responsibility of the Contractor to notify administrative court staff when any cleaning material or supply has depleted to a </w:t>
      </w:r>
      <w:proofErr w:type="gramStart"/>
      <w:r w:rsidRPr="009B6BD5">
        <w:rPr>
          <w:rFonts w:asciiTheme="majorHAnsi" w:hAnsiTheme="majorHAnsi" w:cstheme="majorHAnsi"/>
          <w:sz w:val="20"/>
        </w:rPr>
        <w:t>one month</w:t>
      </w:r>
      <w:proofErr w:type="gramEnd"/>
      <w:r w:rsidRPr="009B6BD5">
        <w:rPr>
          <w:rFonts w:asciiTheme="majorHAnsi" w:hAnsiTheme="majorHAnsi" w:cstheme="majorHAnsi"/>
          <w:sz w:val="20"/>
        </w:rPr>
        <w:t xml:space="preserve"> supply to allow sufficient time for the court to replenish the stock.</w:t>
      </w:r>
    </w:p>
    <w:p w14:paraId="64BCF578" w14:textId="77777777" w:rsidR="009B6BD5" w:rsidRPr="009B6BD5" w:rsidRDefault="009B6BD5" w:rsidP="009B6BD5">
      <w:pPr>
        <w:rPr>
          <w:rFonts w:asciiTheme="majorHAnsi" w:hAnsiTheme="majorHAnsi" w:cstheme="majorHAnsi"/>
          <w:sz w:val="20"/>
        </w:rPr>
      </w:pPr>
    </w:p>
    <w:p w14:paraId="4021F4EE" w14:textId="77777777" w:rsidR="009B6BD5" w:rsidRPr="009B6BD5" w:rsidRDefault="009B6BD5" w:rsidP="00401BEE">
      <w:pPr>
        <w:pStyle w:val="ListParagraph"/>
        <w:numPr>
          <w:ilvl w:val="1"/>
          <w:numId w:val="30"/>
        </w:numPr>
        <w:ind w:left="900"/>
        <w:rPr>
          <w:rFonts w:asciiTheme="majorHAnsi" w:hAnsiTheme="majorHAnsi" w:cstheme="majorHAnsi"/>
          <w:sz w:val="20"/>
        </w:rPr>
      </w:pPr>
      <w:r w:rsidRPr="009B6BD5">
        <w:rPr>
          <w:rFonts w:asciiTheme="majorHAnsi" w:hAnsiTheme="majorHAnsi" w:cstheme="majorHAnsi"/>
          <w:sz w:val="20"/>
        </w:rPr>
        <w:t xml:space="preserve">All unused products and empty containers shall be properly disposed of by the Contractor as required by federal, </w:t>
      </w:r>
      <w:proofErr w:type="gramStart"/>
      <w:r w:rsidRPr="009B6BD5">
        <w:rPr>
          <w:rFonts w:asciiTheme="majorHAnsi" w:hAnsiTheme="majorHAnsi" w:cstheme="majorHAnsi"/>
          <w:sz w:val="20"/>
        </w:rPr>
        <w:t>state</w:t>
      </w:r>
      <w:proofErr w:type="gramEnd"/>
      <w:r w:rsidRPr="009B6BD5">
        <w:rPr>
          <w:rFonts w:asciiTheme="majorHAnsi" w:hAnsiTheme="majorHAnsi" w:cstheme="majorHAnsi"/>
          <w:sz w:val="20"/>
        </w:rPr>
        <w:t xml:space="preserve"> and local laws and regulations. The Contractor shall provide the Court with documentation of proper disposal of all products and containers used in the performance of services if required by law.</w:t>
      </w:r>
    </w:p>
    <w:p w14:paraId="71BE1D5C" w14:textId="77777777" w:rsidR="009B6BD5" w:rsidRPr="009B6BD5" w:rsidRDefault="009B6BD5" w:rsidP="009B6BD5">
      <w:pPr>
        <w:rPr>
          <w:rFonts w:asciiTheme="majorHAnsi" w:hAnsiTheme="majorHAnsi" w:cstheme="majorHAnsi"/>
          <w:sz w:val="20"/>
        </w:rPr>
      </w:pPr>
    </w:p>
    <w:p w14:paraId="25793687" w14:textId="77777777" w:rsidR="009B6BD5" w:rsidRPr="009B6BD5" w:rsidRDefault="009B6BD5" w:rsidP="00401BEE">
      <w:pPr>
        <w:pStyle w:val="ListParagraph"/>
        <w:numPr>
          <w:ilvl w:val="1"/>
          <w:numId w:val="30"/>
        </w:numPr>
        <w:ind w:left="900"/>
        <w:rPr>
          <w:rFonts w:asciiTheme="majorHAnsi" w:hAnsiTheme="majorHAnsi" w:cstheme="majorHAnsi"/>
          <w:sz w:val="20"/>
        </w:rPr>
      </w:pPr>
      <w:r w:rsidRPr="009B6BD5">
        <w:rPr>
          <w:rFonts w:asciiTheme="majorHAnsi" w:hAnsiTheme="majorHAnsi" w:cstheme="majorHAnsi"/>
          <w:sz w:val="20"/>
        </w:rPr>
        <w:lastRenderedPageBreak/>
        <w:t>Material Safety Data Sheet: It is required by law that all hazardous cleaning materials be accompanied with a “material safety data sheet” (MSDS) at time of delivery. Contractor shall post current MSDS sheets in appropriate areas and shall provide copies to the Court for its required postings.</w:t>
      </w:r>
    </w:p>
    <w:p w14:paraId="362DA64C" w14:textId="77777777" w:rsidR="009B6BD5" w:rsidRPr="009B6BD5" w:rsidRDefault="009B6BD5" w:rsidP="009B6BD5">
      <w:pPr>
        <w:rPr>
          <w:rFonts w:asciiTheme="majorHAnsi" w:hAnsiTheme="majorHAnsi" w:cstheme="majorHAnsi"/>
          <w:sz w:val="20"/>
        </w:rPr>
      </w:pPr>
    </w:p>
    <w:p w14:paraId="10516F81" w14:textId="77777777" w:rsidR="009B6BD5" w:rsidRPr="009B6BD5" w:rsidRDefault="009B6BD5" w:rsidP="00401BEE">
      <w:pPr>
        <w:pStyle w:val="ListParagraph"/>
        <w:numPr>
          <w:ilvl w:val="1"/>
          <w:numId w:val="30"/>
        </w:numPr>
        <w:ind w:left="900"/>
        <w:rPr>
          <w:rFonts w:asciiTheme="majorHAnsi" w:hAnsiTheme="majorHAnsi" w:cstheme="majorHAnsi"/>
          <w:sz w:val="20"/>
        </w:rPr>
      </w:pPr>
      <w:r w:rsidRPr="009B6BD5">
        <w:rPr>
          <w:rFonts w:asciiTheme="majorHAnsi" w:hAnsiTheme="majorHAnsi" w:cstheme="majorHAnsi"/>
          <w:sz w:val="20"/>
        </w:rPr>
        <w:t>Labor: Hours of work for this contract shall be in accordance with, and subject to, the provisions of the State of California labor code.</w:t>
      </w:r>
    </w:p>
    <w:p w14:paraId="1F2F5CB1" w14:textId="77777777" w:rsidR="009B6BD5" w:rsidRPr="009B6BD5" w:rsidRDefault="009B6BD5" w:rsidP="009B6BD5">
      <w:pPr>
        <w:rPr>
          <w:rFonts w:asciiTheme="majorHAnsi" w:hAnsiTheme="majorHAnsi" w:cstheme="majorHAnsi"/>
          <w:sz w:val="20"/>
        </w:rPr>
      </w:pPr>
    </w:p>
    <w:p w14:paraId="7703A7F2" w14:textId="77777777" w:rsidR="009B6BD5" w:rsidRPr="009B6BD5" w:rsidRDefault="009B6BD5" w:rsidP="00401BEE">
      <w:pPr>
        <w:pStyle w:val="ListParagraph"/>
        <w:numPr>
          <w:ilvl w:val="1"/>
          <w:numId w:val="30"/>
        </w:numPr>
        <w:ind w:left="900"/>
        <w:rPr>
          <w:rFonts w:asciiTheme="majorHAnsi" w:hAnsiTheme="majorHAnsi" w:cstheme="majorHAnsi"/>
          <w:sz w:val="20"/>
        </w:rPr>
      </w:pPr>
      <w:r w:rsidRPr="009B6BD5">
        <w:rPr>
          <w:rFonts w:asciiTheme="majorHAnsi" w:hAnsiTheme="majorHAnsi" w:cstheme="majorHAnsi"/>
          <w:sz w:val="20"/>
        </w:rPr>
        <w:t>All cleaning materials and supplies shall be Environmentally Friendly.</w:t>
      </w:r>
    </w:p>
    <w:p w14:paraId="3F497AA8" w14:textId="77777777" w:rsidR="00832BB6" w:rsidRPr="00832BB6" w:rsidRDefault="00832BB6" w:rsidP="00832BB6">
      <w:pPr>
        <w:keepNext/>
        <w:ind w:left="1620"/>
        <w:rPr>
          <w:rFonts w:asciiTheme="majorHAnsi" w:hAnsiTheme="majorHAnsi" w:cstheme="majorHAnsi"/>
          <w:sz w:val="20"/>
        </w:rPr>
      </w:pPr>
    </w:p>
    <w:p w14:paraId="73EBDFF8" w14:textId="20C0D2CB" w:rsidR="00927DC6" w:rsidRPr="00401BEE" w:rsidRDefault="00570F30" w:rsidP="00401BEE">
      <w:pPr>
        <w:pStyle w:val="ListParagraph"/>
        <w:numPr>
          <w:ilvl w:val="0"/>
          <w:numId w:val="31"/>
        </w:numPr>
        <w:spacing w:before="120" w:after="120"/>
        <w:rPr>
          <w:rFonts w:ascii="Arial" w:hAnsi="Arial" w:cs="Arial"/>
          <w:bCs/>
          <w:sz w:val="20"/>
          <w:u w:val="single"/>
          <w:lang w:bidi="en-US"/>
        </w:rPr>
      </w:pPr>
      <w:r w:rsidRPr="00401BEE">
        <w:rPr>
          <w:rFonts w:ascii="Arial" w:hAnsi="Arial" w:cs="Arial"/>
          <w:b/>
          <w:bCs/>
          <w:sz w:val="20"/>
          <w:lang w:bidi="en-US"/>
        </w:rPr>
        <w:t>Acceptance Criteria</w:t>
      </w:r>
      <w:r w:rsidR="00C4177B" w:rsidRPr="00401BEE">
        <w:rPr>
          <w:rFonts w:ascii="Arial" w:hAnsi="Arial" w:cs="Arial"/>
          <w:b/>
          <w:bCs/>
          <w:sz w:val="20"/>
          <w:lang w:bidi="en-US"/>
        </w:rPr>
        <w:t xml:space="preserve">. </w:t>
      </w:r>
      <w:r w:rsidRPr="00401BEE">
        <w:rPr>
          <w:rFonts w:ascii="Arial" w:hAnsi="Arial" w:cs="Arial"/>
          <w:bCs/>
          <w:sz w:val="20"/>
          <w:lang w:bidi="en-US"/>
        </w:rPr>
        <w:t xml:space="preserve"> </w:t>
      </w:r>
      <w:r w:rsidR="000033AA" w:rsidRPr="00401BEE">
        <w:rPr>
          <w:rFonts w:ascii="Arial" w:hAnsi="Arial" w:cs="Arial"/>
          <w:bCs/>
          <w:sz w:val="20"/>
          <w:lang w:bidi="en-US"/>
        </w:rPr>
        <w:t xml:space="preserve">The Services and Deliverables must meet the following </w:t>
      </w:r>
      <w:r w:rsidR="00612BB5" w:rsidRPr="00401BEE">
        <w:rPr>
          <w:rFonts w:ascii="Arial" w:hAnsi="Arial" w:cs="Arial"/>
          <w:bCs/>
          <w:sz w:val="20"/>
          <w:lang w:bidi="en-US"/>
        </w:rPr>
        <w:t>acceptance c</w:t>
      </w:r>
      <w:r w:rsidR="000033AA" w:rsidRPr="00401BEE">
        <w:rPr>
          <w:rFonts w:ascii="Arial" w:hAnsi="Arial" w:cs="Arial"/>
          <w:bCs/>
          <w:sz w:val="20"/>
          <w:lang w:bidi="en-US"/>
        </w:rPr>
        <w:t>riteria</w:t>
      </w:r>
      <w:r w:rsidR="00612BB5" w:rsidRPr="00401BEE">
        <w:rPr>
          <w:rFonts w:ascii="Arial" w:hAnsi="Arial" w:cs="Arial"/>
          <w:bCs/>
          <w:sz w:val="20"/>
          <w:lang w:bidi="en-US"/>
        </w:rPr>
        <w:t xml:space="preserve"> </w:t>
      </w:r>
      <w:r w:rsidR="000033AA" w:rsidRPr="00401BEE">
        <w:rPr>
          <w:rFonts w:ascii="Arial" w:hAnsi="Arial" w:cs="Arial"/>
          <w:bCs/>
          <w:sz w:val="20"/>
          <w:lang w:bidi="en-US"/>
        </w:rPr>
        <w:t xml:space="preserve">or the </w:t>
      </w:r>
      <w:r w:rsidR="00323CD0" w:rsidRPr="00401BEE">
        <w:rPr>
          <w:rFonts w:ascii="Arial" w:hAnsi="Arial" w:cs="Arial"/>
          <w:bCs/>
          <w:sz w:val="20"/>
          <w:lang w:bidi="en-US"/>
        </w:rPr>
        <w:t>JBE</w:t>
      </w:r>
      <w:r w:rsidR="000033AA" w:rsidRPr="00401BEE">
        <w:rPr>
          <w:rFonts w:ascii="Arial" w:hAnsi="Arial" w:cs="Arial"/>
          <w:bCs/>
          <w:sz w:val="20"/>
          <w:lang w:bidi="en-US"/>
        </w:rPr>
        <w:t xml:space="preserve"> </w:t>
      </w:r>
      <w:r w:rsidR="003E04D4" w:rsidRPr="00401BEE">
        <w:rPr>
          <w:rFonts w:ascii="Arial" w:hAnsi="Arial" w:cs="Arial"/>
          <w:bCs/>
          <w:sz w:val="20"/>
          <w:lang w:bidi="en-US"/>
        </w:rPr>
        <w:t>may</w:t>
      </w:r>
      <w:r w:rsidR="000033AA" w:rsidRPr="00401BEE">
        <w:rPr>
          <w:rFonts w:ascii="Arial" w:hAnsi="Arial" w:cs="Arial"/>
          <w:bCs/>
          <w:sz w:val="20"/>
          <w:lang w:bidi="en-US"/>
        </w:rPr>
        <w:t xml:space="preserve"> reject the applic</w:t>
      </w:r>
      <w:r w:rsidR="00152E34" w:rsidRPr="00401BEE">
        <w:rPr>
          <w:rFonts w:ascii="Arial" w:hAnsi="Arial" w:cs="Arial"/>
          <w:bCs/>
          <w:sz w:val="20"/>
          <w:lang w:bidi="en-US"/>
        </w:rPr>
        <w:t xml:space="preserve">able Services or Deliverables. </w:t>
      </w:r>
      <w:r w:rsidR="00C1317B" w:rsidRPr="00401BEE">
        <w:rPr>
          <w:rFonts w:ascii="Arial" w:hAnsi="Arial" w:cs="Arial"/>
          <w:bCs/>
          <w:sz w:val="20"/>
          <w:lang w:bidi="en-US"/>
        </w:rPr>
        <w:t xml:space="preserve">The </w:t>
      </w:r>
      <w:r w:rsidR="00323CD0" w:rsidRPr="00401BEE">
        <w:rPr>
          <w:rFonts w:ascii="Arial" w:hAnsi="Arial" w:cs="Arial"/>
          <w:bCs/>
          <w:sz w:val="20"/>
          <w:lang w:bidi="en-US"/>
        </w:rPr>
        <w:t>JBE</w:t>
      </w:r>
      <w:r w:rsidR="00C1317B" w:rsidRPr="00401BEE">
        <w:rPr>
          <w:rFonts w:ascii="Arial" w:hAnsi="Arial" w:cs="Arial"/>
          <w:bCs/>
          <w:sz w:val="20"/>
          <w:lang w:bidi="en-US"/>
        </w:rPr>
        <w:t xml:space="preserve"> may use the attached Acceptance and Signoff Form to notify Contractor of the acceptance or rejection of the Services and Deliverables.  </w:t>
      </w:r>
      <w:r w:rsidR="000033AA" w:rsidRPr="00401BEE">
        <w:rPr>
          <w:rFonts w:ascii="Arial" w:hAnsi="Arial" w:cs="Arial"/>
          <w:bCs/>
          <w:sz w:val="20"/>
          <w:lang w:bidi="en-US"/>
        </w:rPr>
        <w:t xml:space="preserve">Contractor will not be paid for any rejected Services or Deliverables.  </w:t>
      </w:r>
    </w:p>
    <w:p w14:paraId="3AFC2B59" w14:textId="43A4DCF8" w:rsidR="00927DC6" w:rsidRPr="00401BEE" w:rsidRDefault="00D722B2" w:rsidP="00401BEE">
      <w:pPr>
        <w:pStyle w:val="ListParagraph"/>
        <w:numPr>
          <w:ilvl w:val="0"/>
          <w:numId w:val="32"/>
        </w:numPr>
        <w:spacing w:before="120" w:after="120"/>
        <w:rPr>
          <w:rFonts w:ascii="Arial" w:hAnsi="Arial" w:cs="Arial"/>
          <w:bCs/>
          <w:sz w:val="20"/>
          <w:u w:val="single"/>
          <w:lang w:bidi="en-US"/>
        </w:rPr>
      </w:pPr>
      <w:r w:rsidRPr="00401BEE">
        <w:rPr>
          <w:rFonts w:ascii="Arial" w:hAnsi="Arial" w:cs="Arial"/>
          <w:b/>
          <w:sz w:val="20"/>
        </w:rPr>
        <w:t>Project Managers.</w:t>
      </w:r>
      <w:r w:rsidRPr="00401BEE">
        <w:rPr>
          <w:rFonts w:ascii="Arial" w:hAnsi="Arial" w:cs="Arial"/>
          <w:sz w:val="20"/>
        </w:rPr>
        <w:t xml:space="preserve">  The </w:t>
      </w:r>
      <w:r w:rsidR="00323CD0" w:rsidRPr="00401BEE">
        <w:rPr>
          <w:rFonts w:ascii="Arial" w:hAnsi="Arial" w:cs="Arial"/>
          <w:sz w:val="20"/>
        </w:rPr>
        <w:t>JBE</w:t>
      </w:r>
      <w:r w:rsidRPr="00401BEE">
        <w:rPr>
          <w:rFonts w:ascii="Arial" w:hAnsi="Arial" w:cs="Arial"/>
          <w:sz w:val="20"/>
        </w:rPr>
        <w:t xml:space="preserve">’s project manager is: </w:t>
      </w:r>
      <w:r w:rsidRPr="00401BEE">
        <w:rPr>
          <w:rFonts w:ascii="Arial" w:hAnsi="Arial" w:cs="Arial"/>
          <w:b/>
          <w:sz w:val="20"/>
        </w:rPr>
        <w:t>[</w:t>
      </w:r>
      <w:r w:rsidRPr="00401BEE">
        <w:rPr>
          <w:rFonts w:ascii="Arial" w:hAnsi="Arial" w:cs="Arial"/>
          <w:b/>
          <w:sz w:val="20"/>
          <w:highlight w:val="yellow"/>
        </w:rPr>
        <w:t>Insert name</w:t>
      </w:r>
      <w:r w:rsidRPr="00401BEE">
        <w:rPr>
          <w:rFonts w:ascii="Arial" w:hAnsi="Arial" w:cs="Arial"/>
          <w:b/>
          <w:sz w:val="20"/>
        </w:rPr>
        <w:t>]</w:t>
      </w:r>
      <w:r w:rsidRPr="00401BEE">
        <w:rPr>
          <w:rFonts w:ascii="Arial" w:hAnsi="Arial" w:cs="Arial"/>
          <w:sz w:val="20"/>
        </w:rPr>
        <w:t xml:space="preserve">. The </w:t>
      </w:r>
      <w:r w:rsidR="00323CD0" w:rsidRPr="00401BEE">
        <w:rPr>
          <w:rFonts w:ascii="Arial" w:hAnsi="Arial" w:cs="Arial"/>
          <w:sz w:val="20"/>
        </w:rPr>
        <w:t>JBE</w:t>
      </w:r>
      <w:r w:rsidRPr="00401BEE">
        <w:rPr>
          <w:rFonts w:ascii="Arial" w:hAnsi="Arial" w:cs="Arial"/>
          <w:sz w:val="20"/>
        </w:rPr>
        <w:t xml:space="preserve"> may change its project manager at any time upon notice to Contractor without need for an amendment to this Agreement.  Contractor’s project manager is: </w:t>
      </w:r>
      <w:r w:rsidRPr="00401BEE">
        <w:rPr>
          <w:rFonts w:ascii="Arial" w:hAnsi="Arial" w:cs="Arial"/>
          <w:b/>
          <w:sz w:val="20"/>
        </w:rPr>
        <w:t>[</w:t>
      </w:r>
      <w:r w:rsidRPr="00401BEE">
        <w:rPr>
          <w:rFonts w:ascii="Arial" w:hAnsi="Arial" w:cs="Arial"/>
          <w:b/>
          <w:sz w:val="20"/>
          <w:highlight w:val="yellow"/>
        </w:rPr>
        <w:t>Insert name</w:t>
      </w:r>
      <w:r w:rsidRPr="00401BEE">
        <w:rPr>
          <w:rFonts w:ascii="Arial" w:hAnsi="Arial" w:cs="Arial"/>
          <w:b/>
          <w:sz w:val="20"/>
        </w:rPr>
        <w:t>]</w:t>
      </w:r>
      <w:r w:rsidRPr="00401BEE">
        <w:rPr>
          <w:rFonts w:ascii="Arial" w:hAnsi="Arial" w:cs="Arial"/>
          <w:sz w:val="20"/>
        </w:rPr>
        <w:t xml:space="preserve">.  Subject to </w:t>
      </w:r>
      <w:r w:rsidR="003E04D4" w:rsidRPr="00401BEE">
        <w:rPr>
          <w:rFonts w:ascii="Arial" w:hAnsi="Arial" w:cs="Arial"/>
          <w:sz w:val="20"/>
        </w:rPr>
        <w:t xml:space="preserve">written </w:t>
      </w:r>
      <w:r w:rsidRPr="00401BEE">
        <w:rPr>
          <w:rFonts w:ascii="Arial" w:hAnsi="Arial" w:cs="Arial"/>
          <w:sz w:val="20"/>
        </w:rPr>
        <w:t xml:space="preserve">approval by the </w:t>
      </w:r>
      <w:r w:rsidR="00323CD0" w:rsidRPr="00401BEE">
        <w:rPr>
          <w:rFonts w:ascii="Arial" w:hAnsi="Arial" w:cs="Arial"/>
          <w:sz w:val="20"/>
        </w:rPr>
        <w:t>JBE</w:t>
      </w:r>
      <w:r w:rsidRPr="00401BEE">
        <w:rPr>
          <w:rFonts w:ascii="Arial" w:hAnsi="Arial" w:cs="Arial"/>
          <w:sz w:val="20"/>
        </w:rPr>
        <w:t>, Contractor may change its project manager without need for an amendment to this Agreement</w:t>
      </w:r>
      <w:r w:rsidR="00EB564D" w:rsidRPr="00401BEE">
        <w:rPr>
          <w:rFonts w:ascii="Arial" w:hAnsi="Arial" w:cs="Arial"/>
          <w:sz w:val="20"/>
        </w:rPr>
        <w:t>.</w:t>
      </w:r>
    </w:p>
    <w:p w14:paraId="7717D1B7" w14:textId="00851E76" w:rsidR="006C35F6" w:rsidRPr="00401BEE" w:rsidRDefault="00EB564D" w:rsidP="00401BEE">
      <w:pPr>
        <w:pStyle w:val="ListParagraph"/>
        <w:numPr>
          <w:ilvl w:val="0"/>
          <w:numId w:val="33"/>
        </w:numPr>
        <w:spacing w:before="120" w:after="120" w:line="276" w:lineRule="auto"/>
        <w:rPr>
          <w:rFonts w:ascii="Arial" w:hAnsi="Arial" w:cs="Arial"/>
          <w:bCs/>
          <w:sz w:val="20"/>
          <w:u w:val="single"/>
          <w:lang w:bidi="en-US"/>
        </w:rPr>
      </w:pPr>
      <w:r w:rsidRPr="00401BEE">
        <w:rPr>
          <w:rFonts w:ascii="Arial" w:hAnsi="Arial" w:cs="Arial"/>
          <w:b/>
          <w:sz w:val="20"/>
        </w:rPr>
        <w:t>Service Warranties.</w:t>
      </w:r>
      <w:r w:rsidRPr="00401BEE">
        <w:rPr>
          <w:rFonts w:ascii="Arial" w:hAnsi="Arial" w:cs="Arial"/>
          <w:sz w:val="20"/>
        </w:rPr>
        <w:t xml:space="preserve">  Contractor warrants that: (i) the Services will be rendered with promptness and diligence and will be executed in a workmanlike manner, in accordance with the practices and professional standards used in well-managed operations performing services </w:t>
      </w:r>
      <w:proofErr w:type="gramStart"/>
      <w:r w:rsidRPr="00401BEE">
        <w:rPr>
          <w:rFonts w:ascii="Arial" w:hAnsi="Arial" w:cs="Arial"/>
          <w:sz w:val="20"/>
        </w:rPr>
        <w:t>similar to</w:t>
      </w:r>
      <w:proofErr w:type="gramEnd"/>
      <w:r w:rsidRPr="00401BEE">
        <w:rPr>
          <w:rFonts w:ascii="Arial" w:hAnsi="Arial" w:cs="Arial"/>
          <w:sz w:val="20"/>
        </w:rPr>
        <w:t xml:space="preserve"> the Services; and (ii) Contractor will perfor</w:t>
      </w:r>
      <w:r w:rsidR="00CF5FF4" w:rsidRPr="00401BEE">
        <w:rPr>
          <w:rFonts w:ascii="Arial" w:hAnsi="Arial" w:cs="Arial"/>
          <w:sz w:val="20"/>
        </w:rPr>
        <w:t xml:space="preserve">m the Services in the most cost-effective </w:t>
      </w:r>
      <w:r w:rsidRPr="00401BEE">
        <w:rPr>
          <w:rFonts w:ascii="Arial" w:hAnsi="Arial" w:cs="Arial"/>
          <w:sz w:val="20"/>
        </w:rPr>
        <w:t xml:space="preserve">manner consistent with the required level of quality and performance. Contractor warrants that each Deliverable will conform to and perform in accordance with the requirements of this Agreement and all applicable specifications and documentation.  For each such Deliverable, the foregoing warranty shall commence for such Deliverable upon </w:t>
      </w:r>
      <w:proofErr w:type="gramStart"/>
      <w:r w:rsidRPr="00401BEE">
        <w:rPr>
          <w:rFonts w:ascii="Arial" w:hAnsi="Arial" w:cs="Arial"/>
          <w:sz w:val="20"/>
        </w:rPr>
        <w:t xml:space="preserve">the </w:t>
      </w:r>
      <w:r w:rsidR="00323CD0" w:rsidRPr="00401BEE">
        <w:rPr>
          <w:rFonts w:ascii="Arial" w:hAnsi="Arial" w:cs="Arial"/>
          <w:sz w:val="20"/>
        </w:rPr>
        <w:t>JBE</w:t>
      </w:r>
      <w:r w:rsidRPr="00401BEE">
        <w:rPr>
          <w:rFonts w:ascii="Arial" w:hAnsi="Arial" w:cs="Arial"/>
          <w:sz w:val="20"/>
        </w:rPr>
        <w:t>’s</w:t>
      </w:r>
      <w:proofErr w:type="gramEnd"/>
      <w:r w:rsidRPr="00401BEE">
        <w:rPr>
          <w:rFonts w:ascii="Arial" w:hAnsi="Arial" w:cs="Arial"/>
          <w:sz w:val="20"/>
        </w:rPr>
        <w:t xml:space="preserve"> acceptance of such </w:t>
      </w:r>
      <w:proofErr w:type="gramStart"/>
      <w:r w:rsidRPr="00401BEE">
        <w:rPr>
          <w:rFonts w:ascii="Arial" w:hAnsi="Arial" w:cs="Arial"/>
          <w:sz w:val="20"/>
        </w:rPr>
        <w:t>Deliverable, and</w:t>
      </w:r>
      <w:proofErr w:type="gramEnd"/>
      <w:r w:rsidRPr="00401BEE">
        <w:rPr>
          <w:rFonts w:ascii="Arial" w:hAnsi="Arial" w:cs="Arial"/>
          <w:sz w:val="20"/>
        </w:rPr>
        <w:t xml:space="preserve"> shall continue for a period of one </w:t>
      </w:r>
      <w:r w:rsidR="00E94566" w:rsidRPr="00401BEE">
        <w:rPr>
          <w:rFonts w:ascii="Arial" w:hAnsi="Arial" w:cs="Arial"/>
          <w:sz w:val="20"/>
        </w:rPr>
        <w:t xml:space="preserve">(1) </w:t>
      </w:r>
      <w:r w:rsidRPr="00401BEE">
        <w:rPr>
          <w:rFonts w:ascii="Arial" w:hAnsi="Arial" w:cs="Arial"/>
          <w:sz w:val="20"/>
        </w:rPr>
        <w:t>year following acceptance. In the event any Deliverable does not to conform to the foregoing warranty, Contractor shall promptly correct all nonconformities</w:t>
      </w:r>
      <w:r w:rsidR="003F1B2B" w:rsidRPr="00401BEE">
        <w:rPr>
          <w:rFonts w:ascii="Arial" w:hAnsi="Arial" w:cs="Arial"/>
          <w:sz w:val="20"/>
        </w:rPr>
        <w:t xml:space="preserve"> to the satisfaction of the </w:t>
      </w:r>
      <w:r w:rsidR="00323CD0" w:rsidRPr="00401BEE">
        <w:rPr>
          <w:rFonts w:ascii="Arial" w:hAnsi="Arial" w:cs="Arial"/>
          <w:sz w:val="20"/>
        </w:rPr>
        <w:t>JBE</w:t>
      </w:r>
      <w:r w:rsidRPr="00401BEE">
        <w:rPr>
          <w:rFonts w:ascii="Arial" w:hAnsi="Arial" w:cs="Arial"/>
          <w:sz w:val="20"/>
        </w:rPr>
        <w:t>.</w:t>
      </w:r>
    </w:p>
    <w:p w14:paraId="67D55842" w14:textId="5ACEB5E6" w:rsidR="00EB564D" w:rsidRPr="00401BEE" w:rsidRDefault="006C35F6" w:rsidP="00401BEE">
      <w:pPr>
        <w:pStyle w:val="ListParagraph"/>
        <w:numPr>
          <w:ilvl w:val="0"/>
          <w:numId w:val="35"/>
        </w:numPr>
        <w:spacing w:before="120" w:after="120"/>
        <w:rPr>
          <w:rFonts w:ascii="Arial" w:hAnsi="Arial" w:cs="Arial"/>
          <w:bCs/>
          <w:sz w:val="20"/>
          <w:u w:val="single"/>
          <w:lang w:bidi="en-US"/>
        </w:rPr>
      </w:pPr>
      <w:r w:rsidRPr="00401BEE">
        <w:rPr>
          <w:rFonts w:ascii="Arial" w:hAnsi="Arial" w:cs="Arial"/>
          <w:b/>
          <w:sz w:val="20"/>
        </w:rPr>
        <w:t xml:space="preserve">Resources.  </w:t>
      </w:r>
      <w:r w:rsidRPr="00401BEE">
        <w:rPr>
          <w:rFonts w:ascii="Arial" w:hAnsi="Arial" w:cs="Arial"/>
          <w:sz w:val="20"/>
        </w:rPr>
        <w:t xml:space="preserve">Contractor is responsible for providing </w:t>
      </w:r>
      <w:proofErr w:type="gramStart"/>
      <w:r w:rsidRPr="00401BEE">
        <w:rPr>
          <w:rFonts w:ascii="Arial" w:hAnsi="Arial" w:cs="Arial"/>
          <w:sz w:val="20"/>
        </w:rPr>
        <w:t>any and all</w:t>
      </w:r>
      <w:proofErr w:type="gramEnd"/>
      <w:r w:rsidRPr="00401BEE">
        <w:rPr>
          <w:rFonts w:ascii="Arial" w:hAnsi="Arial" w:cs="Arial"/>
          <w:sz w:val="20"/>
        </w:rPr>
        <w:t xml:space="preserve"> facilities, materials and resources (including personnel, equipment and software) necessary and appropriate for </w:t>
      </w:r>
      <w:r w:rsidR="003F1B2B" w:rsidRPr="00401BEE">
        <w:rPr>
          <w:rFonts w:ascii="Arial" w:hAnsi="Arial" w:cs="Arial"/>
          <w:sz w:val="20"/>
        </w:rPr>
        <w:t>performance</w:t>
      </w:r>
      <w:r w:rsidRPr="00401BEE">
        <w:rPr>
          <w:rFonts w:ascii="Arial" w:hAnsi="Arial" w:cs="Arial"/>
          <w:sz w:val="20"/>
        </w:rPr>
        <w:t xml:space="preserve"> of the Services and to meet Contractor's obligations under this Agreement. </w:t>
      </w:r>
    </w:p>
    <w:p w14:paraId="7EA7C2B3" w14:textId="48CCEAD6" w:rsidR="003267C5" w:rsidRPr="00401BEE" w:rsidRDefault="003267C5" w:rsidP="00401BEE">
      <w:pPr>
        <w:pStyle w:val="ListParagraph"/>
        <w:numPr>
          <w:ilvl w:val="0"/>
          <w:numId w:val="34"/>
        </w:numPr>
        <w:spacing w:before="120" w:after="120"/>
        <w:rPr>
          <w:rFonts w:ascii="Arial" w:hAnsi="Arial" w:cs="Arial"/>
          <w:bCs/>
          <w:sz w:val="20"/>
          <w:u w:val="single"/>
          <w:lang w:bidi="en-US"/>
        </w:rPr>
      </w:pPr>
      <w:r w:rsidRPr="00401BEE">
        <w:rPr>
          <w:rFonts w:ascii="Arial" w:hAnsi="Arial" w:cs="Arial"/>
          <w:b/>
          <w:sz w:val="20"/>
        </w:rPr>
        <w:t>Commencement of Performance.</w:t>
      </w:r>
      <w:r w:rsidRPr="00401BEE">
        <w:rPr>
          <w:rFonts w:ascii="Arial" w:hAnsi="Arial" w:cs="Arial"/>
          <w:sz w:val="20"/>
        </w:rPr>
        <w:t xml:space="preserve">  This Agreement is of no force and effect until signed by both parties and all </w:t>
      </w:r>
      <w:r w:rsidR="00323CD0" w:rsidRPr="00401BEE">
        <w:rPr>
          <w:rFonts w:ascii="Arial" w:hAnsi="Arial" w:cs="Arial"/>
          <w:sz w:val="20"/>
        </w:rPr>
        <w:t>JBE</w:t>
      </w:r>
      <w:r w:rsidRPr="00401BEE">
        <w:rPr>
          <w:rFonts w:ascii="Arial" w:hAnsi="Arial" w:cs="Arial"/>
          <w:sz w:val="20"/>
        </w:rPr>
        <w:t xml:space="preserve">-required approvals are secured.  Any commencement of performance prior to Agreement </w:t>
      </w:r>
      <w:r w:rsidR="00547188" w:rsidRPr="00401BEE">
        <w:rPr>
          <w:rFonts w:ascii="Arial" w:hAnsi="Arial" w:cs="Arial"/>
          <w:sz w:val="20"/>
        </w:rPr>
        <w:t>approval shall be at</w:t>
      </w:r>
      <w:r w:rsidRPr="00401BEE">
        <w:rPr>
          <w:rFonts w:ascii="Arial" w:hAnsi="Arial" w:cs="Arial"/>
          <w:sz w:val="20"/>
        </w:rPr>
        <w:t xml:space="preserve"> Contractor's own risk.</w:t>
      </w:r>
    </w:p>
    <w:p w14:paraId="04E54E5C" w14:textId="228BBFBC" w:rsidR="00B15A09" w:rsidRPr="00401BEE" w:rsidRDefault="00D809AB" w:rsidP="00401BEE">
      <w:pPr>
        <w:pStyle w:val="ListParagraph"/>
        <w:numPr>
          <w:ilvl w:val="0"/>
          <w:numId w:val="36"/>
        </w:numPr>
        <w:spacing w:before="120" w:after="120"/>
        <w:rPr>
          <w:rFonts w:ascii="Arial" w:hAnsi="Arial" w:cs="Arial"/>
          <w:b/>
          <w:sz w:val="20"/>
        </w:rPr>
      </w:pPr>
      <w:r w:rsidRPr="00401BEE">
        <w:rPr>
          <w:rFonts w:ascii="Arial" w:hAnsi="Arial" w:cs="Arial"/>
          <w:b/>
          <w:sz w:val="20"/>
        </w:rPr>
        <w:t xml:space="preserve">Stop Work Orders.  </w:t>
      </w:r>
    </w:p>
    <w:p w14:paraId="6BFBC050" w14:textId="6BC470C7" w:rsidR="00B15A09" w:rsidRPr="00A86E2C" w:rsidRDefault="00C52C7B" w:rsidP="00401BEE">
      <w:pPr>
        <w:pStyle w:val="BodyText"/>
        <w:numPr>
          <w:ilvl w:val="1"/>
          <w:numId w:val="36"/>
        </w:numPr>
        <w:tabs>
          <w:tab w:val="clear" w:pos="360"/>
        </w:tabs>
        <w:spacing w:before="120" w:after="120" w:line="240" w:lineRule="auto"/>
        <w:ind w:left="2430"/>
        <w:rPr>
          <w:rFonts w:ascii="Arial" w:hAnsi="Arial" w:cs="Arial"/>
          <w:sz w:val="20"/>
        </w:rPr>
      </w:pPr>
      <w:r w:rsidRPr="00832BB6">
        <w:rPr>
          <w:rFonts w:ascii="Arial" w:hAnsi="Arial" w:cs="Arial"/>
          <w:sz w:val="20"/>
        </w:rPr>
        <w:t xml:space="preserve">The </w:t>
      </w:r>
      <w:r w:rsidR="00323CD0" w:rsidRPr="00832BB6">
        <w:rPr>
          <w:rFonts w:ascii="Arial" w:hAnsi="Arial" w:cs="Arial"/>
          <w:sz w:val="20"/>
        </w:rPr>
        <w:t>JBE</w:t>
      </w:r>
      <w:r w:rsidRPr="00832BB6">
        <w:rPr>
          <w:rFonts w:ascii="Arial" w:hAnsi="Arial" w:cs="Arial"/>
          <w:sz w:val="20"/>
        </w:rPr>
        <w:t xml:space="preserve"> may, at any time, by Notice to Contractor, require Contractor to stop all or any part of the Services for a period up to ninety (90) days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w:t>
      </w:r>
      <w:r w:rsidRPr="00A86E2C">
        <w:rPr>
          <w:rFonts w:ascii="Arial" w:hAnsi="Arial" w:cs="Arial"/>
          <w:sz w:val="20"/>
        </w:rPr>
        <w:t xml:space="preserve"> comply with its terms and take all reasonable steps to minimize the incurrence of costs allocable to the Services covered by the Stop Work Order during the </w:t>
      </w:r>
      <w:r w:rsidRPr="00A86E2C">
        <w:rPr>
          <w:rFonts w:ascii="Arial" w:hAnsi="Arial" w:cs="Arial"/>
          <w:sz w:val="20"/>
        </w:rPr>
        <w:lastRenderedPageBreak/>
        <w:t xml:space="preserve">period of stoppage.  Within ninety (90) days after a Stop Work Order is delivered to Contractor, or within any extension of that period to which the parties shall have agreed, the </w:t>
      </w:r>
      <w:r w:rsidR="00323CD0" w:rsidRPr="00A86E2C">
        <w:rPr>
          <w:rFonts w:ascii="Arial" w:hAnsi="Arial" w:cs="Arial"/>
          <w:sz w:val="20"/>
        </w:rPr>
        <w:t>JBE</w:t>
      </w:r>
      <w:r w:rsidRPr="00A86E2C">
        <w:rPr>
          <w:rFonts w:ascii="Arial" w:hAnsi="Arial" w:cs="Arial"/>
          <w:sz w:val="20"/>
        </w:rPr>
        <w:t xml:space="preserve"> shall either (i) cancel the Stop Work Order; or (ii) terminate the Services covered by the Stop Work Order as provided for in this Agreement.</w:t>
      </w:r>
    </w:p>
    <w:p w14:paraId="340DB34D" w14:textId="05721322" w:rsidR="00B15A09" w:rsidRPr="00A86E2C" w:rsidRDefault="000E10DB" w:rsidP="00401BEE">
      <w:pPr>
        <w:pStyle w:val="BodyText"/>
        <w:numPr>
          <w:ilvl w:val="1"/>
          <w:numId w:val="36"/>
        </w:numPr>
        <w:tabs>
          <w:tab w:val="clear" w:pos="360"/>
        </w:tabs>
        <w:spacing w:before="120" w:after="120" w:line="276" w:lineRule="auto"/>
        <w:rPr>
          <w:rFonts w:ascii="Arial" w:hAnsi="Arial" w:cs="Arial"/>
          <w:sz w:val="20"/>
        </w:rPr>
      </w:pPr>
      <w:r w:rsidRPr="00A86E2C">
        <w:rPr>
          <w:rFonts w:ascii="Arial" w:hAnsi="Arial" w:cs="Arial"/>
          <w:sz w:val="20"/>
        </w:rPr>
        <w:t xml:space="preserve">If a Stop Work Order issued under this provision is canceled or the period of the Stop Work Order or any extension thereof expires, Contractor shall resume the performance of Services.  The </w:t>
      </w:r>
      <w:r w:rsidR="00323CD0" w:rsidRPr="00A86E2C">
        <w:rPr>
          <w:rFonts w:ascii="Arial" w:hAnsi="Arial" w:cs="Arial"/>
          <w:sz w:val="20"/>
        </w:rPr>
        <w:t>JBE</w:t>
      </w:r>
      <w:r w:rsidRPr="00A86E2C">
        <w:rPr>
          <w:rFonts w:ascii="Arial" w:hAnsi="Arial" w:cs="Arial"/>
          <w:sz w:val="20"/>
        </w:rPr>
        <w:t xml:space="preserve"> shall make an equitable adjustment in the delivery schedule, the Contract Amount, or both, and the Agreement shall be modified, in writing, accordingly, if:</w:t>
      </w:r>
    </w:p>
    <w:p w14:paraId="0CA45CBB" w14:textId="77777777" w:rsidR="000E10DB" w:rsidRPr="00A86E2C" w:rsidRDefault="000E10DB" w:rsidP="00296622">
      <w:pPr>
        <w:pStyle w:val="BodyText"/>
        <w:spacing w:before="120" w:after="120" w:line="240" w:lineRule="auto"/>
        <w:ind w:left="2340"/>
        <w:rPr>
          <w:rFonts w:ascii="Arial" w:hAnsi="Arial" w:cs="Arial"/>
          <w:sz w:val="20"/>
        </w:rPr>
      </w:pPr>
      <w:r w:rsidRPr="00A86E2C">
        <w:rPr>
          <w:rFonts w:ascii="Arial" w:hAnsi="Arial" w:cs="Arial"/>
          <w:sz w:val="20"/>
        </w:rPr>
        <w:t>i.     The Stop Work Order results in an increase in the time required for, or in Contractor’s cost properly allocable to the performance of any part of this Agreement; and</w:t>
      </w:r>
    </w:p>
    <w:p w14:paraId="1886178D" w14:textId="77777777" w:rsidR="000E10DB" w:rsidRPr="00A86E2C" w:rsidRDefault="000E10DB" w:rsidP="00296622">
      <w:pPr>
        <w:pStyle w:val="BodyText"/>
        <w:tabs>
          <w:tab w:val="clear" w:pos="360"/>
        </w:tabs>
        <w:spacing w:before="120" w:after="120" w:line="240" w:lineRule="auto"/>
        <w:ind w:left="2340"/>
        <w:rPr>
          <w:rFonts w:ascii="Arial" w:hAnsi="Arial" w:cs="Arial"/>
          <w:sz w:val="20"/>
        </w:rPr>
      </w:pPr>
      <w:r w:rsidRPr="00A86E2C">
        <w:rPr>
          <w:rFonts w:ascii="Arial" w:hAnsi="Arial" w:cs="Arial"/>
          <w:sz w:val="20"/>
        </w:rPr>
        <w:t xml:space="preserve">ii.     Contractor </w:t>
      </w:r>
      <w:r w:rsidR="00642B89" w:rsidRPr="00A86E2C">
        <w:rPr>
          <w:rFonts w:ascii="Arial" w:hAnsi="Arial" w:cs="Arial"/>
          <w:sz w:val="20"/>
        </w:rPr>
        <w:t xml:space="preserve">requests </w:t>
      </w:r>
      <w:r w:rsidRPr="00A86E2C">
        <w:rPr>
          <w:rFonts w:ascii="Arial" w:hAnsi="Arial" w:cs="Arial"/>
          <w:sz w:val="20"/>
        </w:rPr>
        <w:t xml:space="preserve">an equitable adjustment within thirty (30) days after the end of the period of stoppage; however, if the </w:t>
      </w:r>
      <w:r w:rsidR="00323CD0" w:rsidRPr="00A86E2C">
        <w:rPr>
          <w:rFonts w:ascii="Arial" w:hAnsi="Arial" w:cs="Arial"/>
          <w:sz w:val="20"/>
        </w:rPr>
        <w:t>JBE</w:t>
      </w:r>
      <w:r w:rsidRPr="00A86E2C">
        <w:rPr>
          <w:rFonts w:ascii="Arial" w:hAnsi="Arial" w:cs="Arial"/>
          <w:sz w:val="20"/>
        </w:rPr>
        <w:t xml:space="preserve"> decides the facts justify the action, the </w:t>
      </w:r>
      <w:r w:rsidR="00323CD0" w:rsidRPr="00A86E2C">
        <w:rPr>
          <w:rFonts w:ascii="Arial" w:hAnsi="Arial" w:cs="Arial"/>
          <w:sz w:val="20"/>
        </w:rPr>
        <w:t>JBE</w:t>
      </w:r>
      <w:r w:rsidRPr="00A86E2C">
        <w:rPr>
          <w:rFonts w:ascii="Arial" w:hAnsi="Arial" w:cs="Arial"/>
          <w:sz w:val="20"/>
        </w:rPr>
        <w:t xml:space="preserve"> may receive and act upon a proposal submitted at any time before final payment under this Agreement.</w:t>
      </w:r>
    </w:p>
    <w:p w14:paraId="7D6B0923" w14:textId="2BCB27BF" w:rsidR="00B15A09" w:rsidRPr="00832BB6" w:rsidRDefault="00E37567" w:rsidP="00401BEE">
      <w:pPr>
        <w:pStyle w:val="BodyText"/>
        <w:numPr>
          <w:ilvl w:val="1"/>
          <w:numId w:val="36"/>
        </w:numPr>
        <w:tabs>
          <w:tab w:val="clear" w:pos="360"/>
        </w:tabs>
        <w:spacing w:before="120" w:after="120" w:line="276" w:lineRule="auto"/>
        <w:rPr>
          <w:rFonts w:ascii="Arial" w:hAnsi="Arial" w:cs="Arial"/>
          <w:sz w:val="20"/>
        </w:rPr>
      </w:pPr>
      <w:r w:rsidRPr="00A86E2C">
        <w:rPr>
          <w:rFonts w:ascii="Arial" w:hAnsi="Arial" w:cs="Arial"/>
          <w:sz w:val="20"/>
        </w:rPr>
        <w:t xml:space="preserve">The </w:t>
      </w:r>
      <w:r w:rsidR="00323CD0" w:rsidRPr="00A86E2C">
        <w:rPr>
          <w:rFonts w:ascii="Arial" w:hAnsi="Arial" w:cs="Arial"/>
          <w:sz w:val="20"/>
        </w:rPr>
        <w:t>JBE</w:t>
      </w:r>
      <w:r w:rsidRPr="00A86E2C">
        <w:rPr>
          <w:rFonts w:ascii="Arial" w:hAnsi="Arial" w:cs="Arial"/>
          <w:sz w:val="20"/>
        </w:rPr>
        <w:t xml:space="preserve"> shall not be liable to Contractor for loss of profits because of a Stop Work Order issued under this provision</w:t>
      </w:r>
      <w:r w:rsidR="00B15A09" w:rsidRPr="00A86E2C">
        <w:rPr>
          <w:rFonts w:ascii="Arial" w:hAnsi="Arial" w:cs="Arial"/>
          <w:sz w:val="20"/>
        </w:rPr>
        <w:t>.</w:t>
      </w:r>
    </w:p>
    <w:p w14:paraId="0E4A7529" w14:textId="77777777" w:rsidR="00B15A09" w:rsidRPr="00A86E2C" w:rsidRDefault="00B15A09" w:rsidP="00D809AB">
      <w:pPr>
        <w:spacing w:before="120" w:after="120"/>
        <w:ind w:left="936"/>
        <w:rPr>
          <w:rFonts w:ascii="Arial" w:hAnsi="Arial" w:cs="Arial"/>
          <w:bCs/>
          <w:sz w:val="20"/>
          <w:u w:val="single"/>
          <w:lang w:bidi="en-US"/>
        </w:rPr>
      </w:pPr>
    </w:p>
    <w:p w14:paraId="25792953" w14:textId="4F2F6519" w:rsidR="00001542" w:rsidRPr="00296622" w:rsidRDefault="00C36343" w:rsidP="00401BEE">
      <w:pPr>
        <w:pStyle w:val="Apnd1"/>
        <w:numPr>
          <w:ilvl w:val="0"/>
          <w:numId w:val="37"/>
        </w:numPr>
        <w:spacing w:before="120" w:after="120"/>
        <w:rPr>
          <w:rFonts w:ascii="Arial" w:hAnsi="Arial" w:cs="Arial"/>
          <w:sz w:val="20"/>
          <w:szCs w:val="20"/>
        </w:rPr>
        <w:sectPr w:rsidR="00001542" w:rsidRPr="00296622" w:rsidSect="008906EF">
          <w:headerReference w:type="default" r:id="rId7"/>
          <w:footerReference w:type="default" r:id="rId8"/>
          <w:type w:val="continuous"/>
          <w:pgSz w:w="12240" w:h="15840"/>
          <w:pgMar w:top="1440" w:right="1440" w:bottom="1440" w:left="1440" w:header="720" w:footer="720" w:gutter="0"/>
          <w:pgNumType w:start="1"/>
          <w:cols w:space="720"/>
          <w:docGrid w:linePitch="360"/>
        </w:sectPr>
      </w:pPr>
      <w:r w:rsidRPr="00A86E2C">
        <w:rPr>
          <w:rFonts w:ascii="Arial" w:hAnsi="Arial" w:cs="Arial"/>
          <w:sz w:val="20"/>
          <w:szCs w:val="20"/>
        </w:rPr>
        <w:t>Acceptance</w:t>
      </w:r>
      <w:r w:rsidR="00597EA5" w:rsidRPr="00A86E2C">
        <w:rPr>
          <w:rFonts w:ascii="Arial" w:hAnsi="Arial" w:cs="Arial"/>
          <w:sz w:val="20"/>
          <w:szCs w:val="20"/>
        </w:rPr>
        <w:t xml:space="preserve"> or Rejection</w:t>
      </w:r>
      <w:r w:rsidRPr="00A86E2C">
        <w:rPr>
          <w:rFonts w:ascii="Arial" w:hAnsi="Arial" w:cs="Arial"/>
          <w:sz w:val="20"/>
          <w:szCs w:val="20"/>
        </w:rPr>
        <w:t xml:space="preserve">.  </w:t>
      </w:r>
      <w:r w:rsidRPr="00A86E2C">
        <w:rPr>
          <w:rFonts w:ascii="Arial" w:hAnsi="Arial" w:cs="Arial"/>
          <w:b w:val="0"/>
          <w:sz w:val="20"/>
          <w:szCs w:val="20"/>
        </w:rPr>
        <w:t xml:space="preserve">All Goods, Services, and Deliverables are subject to acceptance by the </w:t>
      </w:r>
      <w:r w:rsidR="00323CD0" w:rsidRPr="00A86E2C">
        <w:rPr>
          <w:rFonts w:ascii="Arial" w:hAnsi="Arial" w:cs="Arial"/>
          <w:b w:val="0"/>
          <w:sz w:val="20"/>
          <w:szCs w:val="20"/>
        </w:rPr>
        <w:t>JBE</w:t>
      </w:r>
      <w:r w:rsidRPr="00A86E2C">
        <w:rPr>
          <w:rFonts w:ascii="Arial" w:hAnsi="Arial" w:cs="Arial"/>
          <w:b w:val="0"/>
          <w:sz w:val="20"/>
          <w:szCs w:val="20"/>
        </w:rPr>
        <w:t xml:space="preserve">. The </w:t>
      </w:r>
      <w:r w:rsidR="00323CD0" w:rsidRPr="00A86E2C">
        <w:rPr>
          <w:rFonts w:ascii="Arial" w:hAnsi="Arial" w:cs="Arial"/>
          <w:b w:val="0"/>
          <w:sz w:val="20"/>
          <w:szCs w:val="20"/>
        </w:rPr>
        <w:t>JBE</w:t>
      </w:r>
      <w:r w:rsidRPr="00A86E2C">
        <w:rPr>
          <w:rFonts w:ascii="Arial" w:hAnsi="Arial" w:cs="Arial"/>
          <w:b w:val="0"/>
          <w:sz w:val="20"/>
          <w:szCs w:val="20"/>
        </w:rPr>
        <w:t xml:space="preserve"> may reject any Goods, Services or Deliverables that (i) fail to meet </w:t>
      </w:r>
      <w:r w:rsidR="00612BB5" w:rsidRPr="00A86E2C">
        <w:rPr>
          <w:rFonts w:ascii="Arial" w:hAnsi="Arial" w:cs="Arial"/>
          <w:b w:val="0"/>
          <w:sz w:val="20"/>
          <w:szCs w:val="20"/>
        </w:rPr>
        <w:t>applicable acceptance c</w:t>
      </w:r>
      <w:r w:rsidRPr="00A86E2C">
        <w:rPr>
          <w:rFonts w:ascii="Arial" w:hAnsi="Arial" w:cs="Arial"/>
          <w:b w:val="0"/>
          <w:sz w:val="20"/>
          <w:szCs w:val="20"/>
        </w:rPr>
        <w:t>riteria, (ii) are not as warranted, or (iii) are performed or delivered late</w:t>
      </w:r>
      <w:r w:rsidR="00146BA3" w:rsidRPr="00A86E2C">
        <w:rPr>
          <w:rFonts w:ascii="Arial" w:hAnsi="Arial" w:cs="Arial"/>
          <w:b w:val="0"/>
          <w:sz w:val="20"/>
          <w:szCs w:val="20"/>
        </w:rPr>
        <w:t xml:space="preserve"> (without prior consent by the </w:t>
      </w:r>
      <w:r w:rsidR="00323CD0" w:rsidRPr="00A86E2C">
        <w:rPr>
          <w:rFonts w:ascii="Arial" w:hAnsi="Arial" w:cs="Arial"/>
          <w:b w:val="0"/>
          <w:sz w:val="20"/>
          <w:szCs w:val="20"/>
        </w:rPr>
        <w:t>JBE</w:t>
      </w:r>
      <w:r w:rsidR="00146BA3" w:rsidRPr="00A86E2C">
        <w:rPr>
          <w:rFonts w:ascii="Arial" w:hAnsi="Arial" w:cs="Arial"/>
          <w:b w:val="0"/>
          <w:sz w:val="20"/>
          <w:szCs w:val="20"/>
        </w:rPr>
        <w:t>)</w:t>
      </w:r>
      <w:r w:rsidRPr="00A86E2C">
        <w:rPr>
          <w:rFonts w:ascii="Arial" w:hAnsi="Arial" w:cs="Arial"/>
          <w:b w:val="0"/>
          <w:sz w:val="20"/>
          <w:szCs w:val="20"/>
        </w:rPr>
        <w:t xml:space="preserve">. </w:t>
      </w:r>
      <w:bookmarkStart w:id="4" w:name="_Ref52292790"/>
      <w:bookmarkStart w:id="5" w:name="_Ref55633268"/>
      <w:bookmarkStart w:id="6" w:name="_Ref55895797"/>
      <w:bookmarkStart w:id="7" w:name="_Ref65945493"/>
      <w:r w:rsidR="00AC360F" w:rsidRPr="00A86E2C">
        <w:rPr>
          <w:rFonts w:ascii="Arial" w:hAnsi="Arial" w:cs="Arial"/>
          <w:b w:val="0"/>
          <w:sz w:val="20"/>
        </w:rPr>
        <w:t xml:space="preserve">If the </w:t>
      </w:r>
      <w:r w:rsidR="00323CD0" w:rsidRPr="00A86E2C">
        <w:rPr>
          <w:rFonts w:ascii="Arial" w:hAnsi="Arial" w:cs="Arial"/>
          <w:b w:val="0"/>
          <w:sz w:val="20"/>
        </w:rPr>
        <w:t>JBE</w:t>
      </w:r>
      <w:r w:rsidR="00AC360F" w:rsidRPr="00A86E2C">
        <w:rPr>
          <w:rFonts w:ascii="Arial" w:hAnsi="Arial" w:cs="Arial"/>
          <w:b w:val="0"/>
          <w:sz w:val="20"/>
        </w:rPr>
        <w:t xml:space="preserve"> </w:t>
      </w:r>
      <w:r w:rsidR="00CF5FF4" w:rsidRPr="00A86E2C">
        <w:rPr>
          <w:rFonts w:ascii="Arial" w:hAnsi="Arial" w:cs="Arial"/>
          <w:b w:val="0"/>
          <w:sz w:val="20"/>
        </w:rPr>
        <w:t>rejects</w:t>
      </w:r>
      <w:r w:rsidR="00AC360F" w:rsidRPr="00A86E2C">
        <w:rPr>
          <w:rFonts w:ascii="Arial" w:hAnsi="Arial" w:cs="Arial"/>
          <w:b w:val="0"/>
          <w:sz w:val="20"/>
        </w:rPr>
        <w:t xml:space="preserve"> any Good, Service, or Deliverable</w:t>
      </w:r>
      <w:r w:rsidR="00575AB4" w:rsidRPr="00A86E2C">
        <w:rPr>
          <w:rFonts w:ascii="Arial" w:hAnsi="Arial" w:cs="Arial"/>
          <w:b w:val="0"/>
          <w:sz w:val="20"/>
        </w:rPr>
        <w:t xml:space="preserve"> (other than for late performance or delivery)</w:t>
      </w:r>
      <w:r w:rsidR="00AC360F" w:rsidRPr="00A86E2C">
        <w:rPr>
          <w:rFonts w:ascii="Arial" w:hAnsi="Arial" w:cs="Arial"/>
          <w:b w:val="0"/>
          <w:sz w:val="20"/>
        </w:rPr>
        <w:t xml:space="preserve">, Contractor shall modify such rejected Good, Service, or Deliverable at no expense to the </w:t>
      </w:r>
      <w:r w:rsidR="00323CD0" w:rsidRPr="00A86E2C">
        <w:rPr>
          <w:rFonts w:ascii="Arial" w:hAnsi="Arial" w:cs="Arial"/>
          <w:b w:val="0"/>
          <w:sz w:val="20"/>
        </w:rPr>
        <w:t>JBE</w:t>
      </w:r>
      <w:r w:rsidR="00AC360F" w:rsidRPr="00A86E2C">
        <w:rPr>
          <w:rFonts w:ascii="Arial" w:hAnsi="Arial" w:cs="Arial"/>
          <w:b w:val="0"/>
          <w:sz w:val="20"/>
        </w:rPr>
        <w:t xml:space="preserve"> to correct the relevant deficiencies and shall redeliver such Good, Service, or Deliverable to the </w:t>
      </w:r>
      <w:r w:rsidR="00323CD0" w:rsidRPr="00A86E2C">
        <w:rPr>
          <w:rFonts w:ascii="Arial" w:hAnsi="Arial" w:cs="Arial"/>
          <w:b w:val="0"/>
          <w:sz w:val="20"/>
        </w:rPr>
        <w:t>JBE</w:t>
      </w:r>
      <w:r w:rsidR="00AC360F" w:rsidRPr="00A86E2C">
        <w:rPr>
          <w:rFonts w:ascii="Arial" w:hAnsi="Arial" w:cs="Arial"/>
          <w:b w:val="0"/>
          <w:sz w:val="20"/>
        </w:rPr>
        <w:t xml:space="preserve"> within ten </w:t>
      </w:r>
      <w:r w:rsidR="003F1B2B" w:rsidRPr="00A86E2C">
        <w:rPr>
          <w:rFonts w:ascii="Arial" w:hAnsi="Arial" w:cs="Arial"/>
          <w:b w:val="0"/>
          <w:sz w:val="20"/>
        </w:rPr>
        <w:t xml:space="preserve">(10) </w:t>
      </w:r>
      <w:r w:rsidR="00AC360F" w:rsidRPr="00A86E2C">
        <w:rPr>
          <w:rFonts w:ascii="Arial" w:hAnsi="Arial" w:cs="Arial"/>
          <w:b w:val="0"/>
          <w:sz w:val="20"/>
        </w:rPr>
        <w:t xml:space="preserve">business days after </w:t>
      </w:r>
      <w:r w:rsidR="00B334BD" w:rsidRPr="00A86E2C">
        <w:rPr>
          <w:rFonts w:ascii="Arial" w:hAnsi="Arial" w:cs="Arial"/>
          <w:b w:val="0"/>
          <w:sz w:val="20"/>
        </w:rPr>
        <w:t xml:space="preserve">the </w:t>
      </w:r>
      <w:r w:rsidR="00323CD0" w:rsidRPr="00A86E2C">
        <w:rPr>
          <w:rFonts w:ascii="Arial" w:hAnsi="Arial" w:cs="Arial"/>
          <w:b w:val="0"/>
          <w:sz w:val="20"/>
        </w:rPr>
        <w:t>JBE</w:t>
      </w:r>
      <w:r w:rsidR="00CF5FF4" w:rsidRPr="00A86E2C">
        <w:rPr>
          <w:rFonts w:ascii="Arial" w:hAnsi="Arial" w:cs="Arial"/>
          <w:b w:val="0"/>
          <w:sz w:val="20"/>
        </w:rPr>
        <w:t>’s rejection</w:t>
      </w:r>
      <w:r w:rsidR="00AC360F" w:rsidRPr="00A86E2C">
        <w:rPr>
          <w:rFonts w:ascii="Arial" w:hAnsi="Arial" w:cs="Arial"/>
          <w:b w:val="0"/>
          <w:sz w:val="20"/>
        </w:rPr>
        <w:t xml:space="preserve">, unless otherwise agreed in writing by the </w:t>
      </w:r>
      <w:r w:rsidR="00323CD0" w:rsidRPr="00A86E2C">
        <w:rPr>
          <w:rFonts w:ascii="Arial" w:hAnsi="Arial" w:cs="Arial"/>
          <w:b w:val="0"/>
          <w:sz w:val="20"/>
        </w:rPr>
        <w:t>JBE</w:t>
      </w:r>
      <w:r w:rsidR="00AC360F" w:rsidRPr="00A86E2C">
        <w:rPr>
          <w:rFonts w:ascii="Arial" w:hAnsi="Arial" w:cs="Arial"/>
          <w:b w:val="0"/>
          <w:sz w:val="20"/>
        </w:rPr>
        <w:t xml:space="preserve">.  Thereafter, the parties shall repeat the process set forth in this section until </w:t>
      </w:r>
      <w:r w:rsidR="00CF5FF4" w:rsidRPr="00A86E2C">
        <w:rPr>
          <w:rFonts w:ascii="Arial" w:hAnsi="Arial" w:cs="Arial"/>
          <w:b w:val="0"/>
          <w:sz w:val="20"/>
        </w:rPr>
        <w:t xml:space="preserve">the </w:t>
      </w:r>
      <w:r w:rsidR="00323CD0" w:rsidRPr="00A86E2C">
        <w:rPr>
          <w:rFonts w:ascii="Arial" w:hAnsi="Arial" w:cs="Arial"/>
          <w:b w:val="0"/>
          <w:sz w:val="20"/>
        </w:rPr>
        <w:t>JBE</w:t>
      </w:r>
      <w:r w:rsidR="00CF5FF4" w:rsidRPr="00A86E2C">
        <w:rPr>
          <w:rFonts w:ascii="Arial" w:hAnsi="Arial" w:cs="Arial"/>
          <w:b w:val="0"/>
          <w:sz w:val="20"/>
        </w:rPr>
        <w:t xml:space="preserve"> accepts </w:t>
      </w:r>
      <w:r w:rsidR="00AC360F" w:rsidRPr="00A86E2C">
        <w:rPr>
          <w:rFonts w:ascii="Arial" w:hAnsi="Arial" w:cs="Arial"/>
          <w:b w:val="0"/>
          <w:sz w:val="20"/>
        </w:rPr>
        <w:t>such corrected Good, Service, or Deliverable</w:t>
      </w:r>
      <w:r w:rsidR="00575AB4" w:rsidRPr="00A86E2C">
        <w:rPr>
          <w:rFonts w:ascii="Arial" w:hAnsi="Arial" w:cs="Arial"/>
          <w:b w:val="0"/>
          <w:sz w:val="20"/>
        </w:rPr>
        <w:t xml:space="preserve">. </w:t>
      </w:r>
      <w:r w:rsidR="00575AB4" w:rsidRPr="00A86E2C">
        <w:rPr>
          <w:rFonts w:ascii="Arial" w:hAnsi="Arial" w:cs="Arial"/>
          <w:b w:val="0"/>
          <w:snapToGrid w:val="0"/>
          <w:sz w:val="20"/>
        </w:rPr>
        <w:t>T</w:t>
      </w:r>
      <w:r w:rsidR="00575AB4" w:rsidRPr="00A86E2C">
        <w:rPr>
          <w:rFonts w:ascii="Arial" w:hAnsi="Arial" w:cs="Arial"/>
          <w:b w:val="0"/>
          <w:sz w:val="20"/>
        </w:rPr>
        <w:t xml:space="preserve">he </w:t>
      </w:r>
      <w:r w:rsidR="00323CD0" w:rsidRPr="00A86E2C">
        <w:rPr>
          <w:rFonts w:ascii="Arial" w:hAnsi="Arial" w:cs="Arial"/>
          <w:b w:val="0"/>
          <w:sz w:val="20"/>
        </w:rPr>
        <w:t>JBE</w:t>
      </w:r>
      <w:r w:rsidR="00575AB4" w:rsidRPr="00A86E2C">
        <w:rPr>
          <w:rFonts w:ascii="Arial" w:hAnsi="Arial" w:cs="Arial"/>
          <w:b w:val="0"/>
          <w:sz w:val="20"/>
        </w:rPr>
        <w:t xml:space="preserve"> may terminate that portion of this Agreement which relates to a rejected Good, Service, or Deliverable at no expense to the </w:t>
      </w:r>
      <w:r w:rsidR="00323CD0" w:rsidRPr="00A86E2C">
        <w:rPr>
          <w:rFonts w:ascii="Arial" w:hAnsi="Arial" w:cs="Arial"/>
          <w:b w:val="0"/>
          <w:sz w:val="20"/>
        </w:rPr>
        <w:t>JBE</w:t>
      </w:r>
      <w:r w:rsidR="00575AB4" w:rsidRPr="00A86E2C">
        <w:rPr>
          <w:rFonts w:ascii="Arial" w:hAnsi="Arial" w:cs="Arial"/>
          <w:b w:val="0"/>
          <w:sz w:val="20"/>
        </w:rPr>
        <w:t xml:space="preserve"> i</w:t>
      </w:r>
      <w:r w:rsidR="00AC360F" w:rsidRPr="00A86E2C">
        <w:rPr>
          <w:rFonts w:ascii="Arial" w:hAnsi="Arial" w:cs="Arial"/>
          <w:b w:val="0"/>
          <w:snapToGrid w:val="0"/>
          <w:sz w:val="20"/>
        </w:rPr>
        <w:t xml:space="preserve">f the </w:t>
      </w:r>
      <w:r w:rsidR="00323CD0" w:rsidRPr="00A86E2C">
        <w:rPr>
          <w:rFonts w:ascii="Arial" w:hAnsi="Arial" w:cs="Arial"/>
          <w:b w:val="0"/>
          <w:snapToGrid w:val="0"/>
          <w:sz w:val="20"/>
        </w:rPr>
        <w:t>JBE</w:t>
      </w:r>
      <w:r w:rsidR="00AC360F" w:rsidRPr="00A86E2C">
        <w:rPr>
          <w:rFonts w:ascii="Arial" w:hAnsi="Arial" w:cs="Arial"/>
          <w:b w:val="0"/>
          <w:snapToGrid w:val="0"/>
          <w:sz w:val="20"/>
        </w:rPr>
        <w:t xml:space="preserve"> rejects </w:t>
      </w:r>
      <w:r w:rsidR="00575AB4" w:rsidRPr="00A86E2C">
        <w:rPr>
          <w:rFonts w:ascii="Arial" w:hAnsi="Arial" w:cs="Arial"/>
          <w:b w:val="0"/>
          <w:snapToGrid w:val="0"/>
          <w:sz w:val="20"/>
        </w:rPr>
        <w:t>that</w:t>
      </w:r>
      <w:r w:rsidR="00AC360F" w:rsidRPr="00A86E2C">
        <w:rPr>
          <w:rFonts w:ascii="Arial" w:hAnsi="Arial" w:cs="Arial"/>
          <w:b w:val="0"/>
          <w:snapToGrid w:val="0"/>
          <w:sz w:val="20"/>
        </w:rPr>
        <w:t xml:space="preserve"> </w:t>
      </w:r>
      <w:r w:rsidR="00AC360F" w:rsidRPr="00A86E2C">
        <w:rPr>
          <w:rFonts w:ascii="Arial" w:hAnsi="Arial" w:cs="Arial"/>
          <w:b w:val="0"/>
          <w:sz w:val="20"/>
        </w:rPr>
        <w:t>Good, Service, or Deliverable</w:t>
      </w:r>
      <w:r w:rsidR="00AC360F" w:rsidRPr="00A86E2C">
        <w:rPr>
          <w:rFonts w:ascii="Arial" w:hAnsi="Arial" w:cs="Arial"/>
          <w:b w:val="0"/>
          <w:snapToGrid w:val="0"/>
          <w:sz w:val="20"/>
        </w:rPr>
        <w:t xml:space="preserve"> </w:t>
      </w:r>
      <w:r w:rsidR="00575AB4" w:rsidRPr="00A86E2C">
        <w:rPr>
          <w:rFonts w:ascii="Arial" w:hAnsi="Arial" w:cs="Arial"/>
          <w:b w:val="0"/>
          <w:snapToGrid w:val="0"/>
          <w:sz w:val="20"/>
        </w:rPr>
        <w:t xml:space="preserve">(i) for late performance or delivery, or (ii) </w:t>
      </w:r>
      <w:r w:rsidR="00AC360F" w:rsidRPr="00A86E2C">
        <w:rPr>
          <w:rFonts w:ascii="Arial" w:hAnsi="Arial" w:cs="Arial"/>
          <w:b w:val="0"/>
          <w:snapToGrid w:val="0"/>
          <w:sz w:val="20"/>
        </w:rPr>
        <w:t xml:space="preserve">on at least two </w:t>
      </w:r>
      <w:r w:rsidR="003F1B2B" w:rsidRPr="00A86E2C">
        <w:rPr>
          <w:rFonts w:ascii="Arial" w:hAnsi="Arial" w:cs="Arial"/>
          <w:b w:val="0"/>
          <w:snapToGrid w:val="0"/>
          <w:sz w:val="20"/>
        </w:rPr>
        <w:t xml:space="preserve">(2) </w:t>
      </w:r>
      <w:r w:rsidR="00AC360F" w:rsidRPr="00A86E2C">
        <w:rPr>
          <w:rFonts w:ascii="Arial" w:hAnsi="Arial" w:cs="Arial"/>
          <w:b w:val="0"/>
          <w:snapToGrid w:val="0"/>
          <w:sz w:val="20"/>
        </w:rPr>
        <w:t>occasions</w:t>
      </w:r>
      <w:r w:rsidR="00575AB4" w:rsidRPr="00A86E2C">
        <w:rPr>
          <w:rFonts w:ascii="Arial" w:hAnsi="Arial" w:cs="Arial"/>
          <w:b w:val="0"/>
          <w:snapToGrid w:val="0"/>
          <w:sz w:val="20"/>
        </w:rPr>
        <w:t xml:space="preserve"> for other deficiencies. </w:t>
      </w:r>
      <w:bookmarkEnd w:id="4"/>
      <w:bookmarkEnd w:id="5"/>
      <w:bookmarkEnd w:id="6"/>
      <w:bookmarkEnd w:id="7"/>
    </w:p>
    <w:p w14:paraId="0BEED449" w14:textId="77777777" w:rsidR="004D2739" w:rsidRPr="00A86E2C" w:rsidRDefault="004D2739">
      <w:pPr>
        <w:spacing w:line="300" w:lineRule="atLeast"/>
        <w:rPr>
          <w:rFonts w:ascii="Arial" w:hAnsi="Arial" w:cs="Arial"/>
          <w:sz w:val="20"/>
        </w:rPr>
      </w:pPr>
    </w:p>
    <w:p w14:paraId="64529DCE" w14:textId="77777777" w:rsidR="00392AC3" w:rsidRPr="00A86E2C" w:rsidRDefault="00DC5733" w:rsidP="00B545D0">
      <w:pPr>
        <w:pStyle w:val="Title"/>
        <w:spacing w:before="120" w:after="120" w:line="300" w:lineRule="atLeast"/>
        <w:rPr>
          <w:rFonts w:ascii="Arial" w:hAnsi="Arial" w:cs="Arial"/>
          <w:color w:val="000000" w:themeColor="text1"/>
          <w:sz w:val="20"/>
          <w:szCs w:val="20"/>
        </w:rPr>
      </w:pPr>
      <w:r w:rsidRPr="00A86E2C">
        <w:rPr>
          <w:rFonts w:ascii="Arial" w:hAnsi="Arial" w:cs="Arial"/>
          <w:color w:val="000000" w:themeColor="text1"/>
          <w:sz w:val="20"/>
          <w:szCs w:val="20"/>
        </w:rPr>
        <w:t>APPENDIX B</w:t>
      </w:r>
    </w:p>
    <w:p w14:paraId="507CC4E5" w14:textId="77777777" w:rsidR="00392AC3" w:rsidRPr="00A86E2C" w:rsidRDefault="00DC5733" w:rsidP="00B545D0">
      <w:pPr>
        <w:pStyle w:val="Title"/>
        <w:spacing w:before="120" w:after="120" w:line="300" w:lineRule="atLeast"/>
        <w:rPr>
          <w:rFonts w:ascii="Arial" w:hAnsi="Arial" w:cs="Arial"/>
          <w:color w:val="000000" w:themeColor="text1"/>
          <w:sz w:val="20"/>
          <w:szCs w:val="20"/>
        </w:rPr>
      </w:pPr>
      <w:r w:rsidRPr="00A86E2C">
        <w:rPr>
          <w:rFonts w:ascii="Arial" w:hAnsi="Arial" w:cs="Arial"/>
          <w:color w:val="000000" w:themeColor="text1"/>
          <w:sz w:val="20"/>
          <w:szCs w:val="20"/>
        </w:rPr>
        <w:t>Payment</w:t>
      </w:r>
      <w:r w:rsidR="00993261" w:rsidRPr="00A86E2C">
        <w:rPr>
          <w:rFonts w:ascii="Arial" w:hAnsi="Arial" w:cs="Arial"/>
          <w:color w:val="000000" w:themeColor="text1"/>
          <w:sz w:val="20"/>
          <w:szCs w:val="20"/>
        </w:rPr>
        <w:t xml:space="preserve"> Provisions</w:t>
      </w:r>
      <w:r w:rsidRPr="00A86E2C">
        <w:rPr>
          <w:rFonts w:ascii="Arial" w:hAnsi="Arial" w:cs="Arial"/>
          <w:color w:val="000000" w:themeColor="text1"/>
          <w:sz w:val="20"/>
          <w:szCs w:val="20"/>
        </w:rPr>
        <w:t xml:space="preserve"> </w:t>
      </w:r>
    </w:p>
    <w:p w14:paraId="5D9A75F5" w14:textId="77777777" w:rsidR="008B1D57" w:rsidRPr="00A86E2C" w:rsidRDefault="008B1D57">
      <w:pPr>
        <w:spacing w:line="300" w:lineRule="atLeast"/>
        <w:ind w:left="360"/>
        <w:rPr>
          <w:rFonts w:ascii="Arial" w:hAnsi="Arial" w:cs="Arial"/>
          <w:sz w:val="20"/>
        </w:rPr>
      </w:pPr>
    </w:p>
    <w:p w14:paraId="09AC2002" w14:textId="77777777" w:rsidR="00C36343" w:rsidRPr="00A86E2C" w:rsidRDefault="00C36343" w:rsidP="00401BEE">
      <w:pPr>
        <w:numPr>
          <w:ilvl w:val="0"/>
          <w:numId w:val="5"/>
        </w:numPr>
        <w:spacing w:before="120" w:after="120"/>
        <w:rPr>
          <w:rFonts w:ascii="Arial" w:hAnsi="Arial" w:cs="Arial"/>
          <w:b/>
          <w:bCs/>
          <w:sz w:val="20"/>
        </w:rPr>
      </w:pPr>
      <w:r w:rsidRPr="00A86E2C">
        <w:rPr>
          <w:rFonts w:ascii="Arial" w:hAnsi="Arial" w:cs="Arial"/>
          <w:b/>
          <w:bCs/>
          <w:sz w:val="20"/>
        </w:rPr>
        <w:t xml:space="preserve">General.  </w:t>
      </w:r>
      <w:r w:rsidR="00492684" w:rsidRPr="00A86E2C">
        <w:rPr>
          <w:rFonts w:ascii="Arial" w:hAnsi="Arial" w:cs="Arial"/>
          <w:sz w:val="20"/>
        </w:rPr>
        <w:t xml:space="preserve">Subject to the terms of this Agreement, </w:t>
      </w:r>
      <w:r w:rsidR="00445058" w:rsidRPr="00A86E2C">
        <w:rPr>
          <w:rFonts w:ascii="Arial" w:hAnsi="Arial" w:cs="Arial"/>
          <w:sz w:val="20"/>
        </w:rPr>
        <w:t>Contractor</w:t>
      </w:r>
      <w:r w:rsidR="00492684" w:rsidRPr="00A86E2C">
        <w:rPr>
          <w:rFonts w:ascii="Arial" w:hAnsi="Arial" w:cs="Arial"/>
          <w:sz w:val="20"/>
        </w:rPr>
        <w:t xml:space="preserve"> shall invoice the </w:t>
      </w:r>
      <w:r w:rsidR="00323CD0" w:rsidRPr="00A86E2C">
        <w:rPr>
          <w:rFonts w:ascii="Arial" w:hAnsi="Arial" w:cs="Arial"/>
          <w:sz w:val="20"/>
        </w:rPr>
        <w:t>JBE</w:t>
      </w:r>
      <w:r w:rsidR="00492684" w:rsidRPr="00A86E2C">
        <w:rPr>
          <w:rFonts w:ascii="Arial" w:hAnsi="Arial" w:cs="Arial"/>
          <w:sz w:val="20"/>
        </w:rPr>
        <w:t xml:space="preserve">, and the </w:t>
      </w:r>
      <w:r w:rsidR="00323CD0" w:rsidRPr="00A86E2C">
        <w:rPr>
          <w:rFonts w:ascii="Arial" w:hAnsi="Arial" w:cs="Arial"/>
          <w:sz w:val="20"/>
        </w:rPr>
        <w:t>JBE</w:t>
      </w:r>
      <w:r w:rsidR="00492684" w:rsidRPr="00A86E2C">
        <w:rPr>
          <w:rFonts w:ascii="Arial" w:hAnsi="Arial" w:cs="Arial"/>
          <w:sz w:val="20"/>
        </w:rPr>
        <w:t xml:space="preserve"> shall compensate Contractor, as set forth in this Appendix B. The amounts specified in this Appendix shall be the total and complete compensation to be paid to Contractor for its performance under this Agreement. Contractor shall bear, and the </w:t>
      </w:r>
      <w:r w:rsidR="00323CD0" w:rsidRPr="00A86E2C">
        <w:rPr>
          <w:rFonts w:ascii="Arial" w:hAnsi="Arial" w:cs="Arial"/>
          <w:sz w:val="20"/>
        </w:rPr>
        <w:t>JBE</w:t>
      </w:r>
      <w:r w:rsidR="00492684" w:rsidRPr="00A86E2C">
        <w:rPr>
          <w:rFonts w:ascii="Arial" w:hAnsi="Arial" w:cs="Arial"/>
          <w:sz w:val="20"/>
        </w:rPr>
        <w:t xml:space="preserve"> shall have no obligation to pay or reimburse Contractor for, any and all other fees, costs, profits, taxes or expenses of any nature which Contractor incurs.</w:t>
      </w:r>
    </w:p>
    <w:p w14:paraId="2B54A4B3" w14:textId="659B6B23" w:rsidR="00C36343" w:rsidRPr="00A86E2C" w:rsidRDefault="00C36343" w:rsidP="00401BEE">
      <w:pPr>
        <w:numPr>
          <w:ilvl w:val="0"/>
          <w:numId w:val="5"/>
        </w:numPr>
        <w:spacing w:before="120" w:after="120"/>
        <w:rPr>
          <w:rFonts w:ascii="Arial" w:hAnsi="Arial" w:cs="Arial"/>
          <w:b/>
          <w:bCs/>
          <w:sz w:val="20"/>
        </w:rPr>
      </w:pPr>
      <w:r w:rsidRPr="00A86E2C">
        <w:rPr>
          <w:rFonts w:ascii="Arial" w:hAnsi="Arial" w:cs="Arial"/>
          <w:b/>
          <w:bCs/>
          <w:sz w:val="20"/>
        </w:rPr>
        <w:t xml:space="preserve">Compensation for Goods.  </w:t>
      </w:r>
      <w:r w:rsidRPr="00A86E2C">
        <w:rPr>
          <w:rFonts w:ascii="Arial" w:hAnsi="Arial" w:cs="Arial"/>
          <w:bCs/>
          <w:sz w:val="20"/>
        </w:rPr>
        <w:t xml:space="preserve">Contractor will invoice the following amounts for Goods that the </w:t>
      </w:r>
      <w:r w:rsidR="00323CD0" w:rsidRPr="00A86E2C">
        <w:rPr>
          <w:rFonts w:ascii="Arial" w:hAnsi="Arial" w:cs="Arial"/>
          <w:bCs/>
          <w:sz w:val="20"/>
        </w:rPr>
        <w:t>JBE</w:t>
      </w:r>
      <w:r w:rsidRPr="00A86E2C">
        <w:rPr>
          <w:rFonts w:ascii="Arial" w:hAnsi="Arial" w:cs="Arial"/>
          <w:bCs/>
          <w:sz w:val="20"/>
        </w:rPr>
        <w:t xml:space="preserve"> has accepted:</w:t>
      </w:r>
      <w:r w:rsidR="00006147">
        <w:rPr>
          <w:rFonts w:ascii="Arial" w:hAnsi="Arial" w:cs="Arial"/>
          <w:bCs/>
          <w:i/>
          <w:iCs/>
          <w:sz w:val="20"/>
        </w:rPr>
        <w:t xml:space="preserve"> Will be determined once a proposal is accepted. </w:t>
      </w:r>
    </w:p>
    <w:p w14:paraId="693F34CD" w14:textId="77777777" w:rsidR="00E165F5" w:rsidRPr="00A86E2C" w:rsidRDefault="00E165F5" w:rsidP="00401BEE">
      <w:pPr>
        <w:numPr>
          <w:ilvl w:val="0"/>
          <w:numId w:val="8"/>
        </w:numPr>
        <w:spacing w:before="120" w:after="120"/>
        <w:ind w:left="720" w:firstLine="0"/>
        <w:rPr>
          <w:rFonts w:ascii="Arial" w:hAnsi="Arial" w:cs="Arial"/>
          <w:bCs/>
          <w:i/>
          <w:sz w:val="20"/>
          <w:lang w:bidi="en-US"/>
        </w:rPr>
      </w:pPr>
      <w:r w:rsidRPr="00A86E2C">
        <w:rPr>
          <w:rFonts w:ascii="Arial" w:hAnsi="Arial" w:cs="Arial"/>
          <w:bCs/>
          <w:i/>
          <w:sz w:val="20"/>
          <w:lang w:bidi="en-US"/>
        </w:rPr>
        <w:t xml:space="preserve">  </w:t>
      </w:r>
    </w:p>
    <w:p w14:paraId="38D98B24" w14:textId="77777777" w:rsidR="00C36343" w:rsidRPr="00A86E2C" w:rsidRDefault="00C36343" w:rsidP="00401BEE">
      <w:pPr>
        <w:numPr>
          <w:ilvl w:val="0"/>
          <w:numId w:val="8"/>
        </w:numPr>
        <w:spacing w:before="120" w:after="120"/>
        <w:ind w:left="720" w:firstLine="0"/>
        <w:rPr>
          <w:rFonts w:ascii="Arial" w:hAnsi="Arial" w:cs="Arial"/>
          <w:bCs/>
          <w:i/>
          <w:sz w:val="20"/>
          <w:lang w:bidi="en-US"/>
        </w:rPr>
      </w:pPr>
    </w:p>
    <w:p w14:paraId="0CBBC8C9" w14:textId="77777777" w:rsidR="00270F4F" w:rsidRPr="00A86E2C" w:rsidRDefault="00C36343" w:rsidP="00401BEE">
      <w:pPr>
        <w:numPr>
          <w:ilvl w:val="0"/>
          <w:numId w:val="5"/>
        </w:numPr>
        <w:spacing w:before="120" w:after="120"/>
        <w:rPr>
          <w:rFonts w:ascii="Arial" w:hAnsi="Arial" w:cs="Arial"/>
          <w:b/>
          <w:bCs/>
          <w:sz w:val="20"/>
        </w:rPr>
      </w:pPr>
      <w:r w:rsidRPr="00A86E2C">
        <w:rPr>
          <w:rFonts w:ascii="Arial" w:hAnsi="Arial" w:cs="Arial"/>
          <w:b/>
          <w:bCs/>
          <w:sz w:val="20"/>
        </w:rPr>
        <w:t xml:space="preserve">Compensation for Services.  </w:t>
      </w:r>
    </w:p>
    <w:p w14:paraId="1B127F4B" w14:textId="77777777" w:rsidR="00C36343" w:rsidRPr="00A86E2C" w:rsidRDefault="00270F4F" w:rsidP="00401BEE">
      <w:pPr>
        <w:numPr>
          <w:ilvl w:val="1"/>
          <w:numId w:val="12"/>
        </w:numPr>
        <w:spacing w:before="120" w:after="120"/>
        <w:rPr>
          <w:rFonts w:ascii="Arial" w:hAnsi="Arial" w:cs="Arial"/>
          <w:b/>
          <w:bCs/>
          <w:sz w:val="20"/>
        </w:rPr>
      </w:pPr>
      <w:r w:rsidRPr="00A86E2C">
        <w:rPr>
          <w:rFonts w:ascii="Arial" w:hAnsi="Arial" w:cs="Arial"/>
          <w:b/>
          <w:bCs/>
          <w:sz w:val="20"/>
        </w:rPr>
        <w:t>Amount.</w:t>
      </w:r>
      <w:r w:rsidRPr="00A86E2C">
        <w:rPr>
          <w:rFonts w:ascii="Arial" w:hAnsi="Arial" w:cs="Arial"/>
          <w:bCs/>
          <w:sz w:val="20"/>
        </w:rPr>
        <w:t xml:space="preserve">  </w:t>
      </w:r>
      <w:r w:rsidR="00B6312C" w:rsidRPr="00A86E2C">
        <w:rPr>
          <w:rFonts w:ascii="Arial" w:hAnsi="Arial" w:cs="Arial"/>
          <w:bCs/>
          <w:sz w:val="20"/>
        </w:rPr>
        <w:t xml:space="preserve">Contractor will invoice the </w:t>
      </w:r>
      <w:r w:rsidR="005C5EAE" w:rsidRPr="00A86E2C">
        <w:rPr>
          <w:rFonts w:ascii="Arial" w:hAnsi="Arial" w:cs="Arial"/>
          <w:bCs/>
          <w:sz w:val="20"/>
        </w:rPr>
        <w:t>following amounts for Services or Deliverables</w:t>
      </w:r>
      <w:r w:rsidR="00B6312C" w:rsidRPr="00A86E2C">
        <w:rPr>
          <w:rFonts w:ascii="Arial" w:hAnsi="Arial" w:cs="Arial"/>
          <w:bCs/>
          <w:sz w:val="20"/>
        </w:rPr>
        <w:t xml:space="preserve"> that the </w:t>
      </w:r>
      <w:r w:rsidR="00323CD0" w:rsidRPr="00A86E2C">
        <w:rPr>
          <w:rFonts w:ascii="Arial" w:hAnsi="Arial" w:cs="Arial"/>
          <w:bCs/>
          <w:sz w:val="20"/>
        </w:rPr>
        <w:t>JBE</w:t>
      </w:r>
      <w:r w:rsidR="00B6312C" w:rsidRPr="00A86E2C">
        <w:rPr>
          <w:rFonts w:ascii="Arial" w:hAnsi="Arial" w:cs="Arial"/>
          <w:bCs/>
          <w:sz w:val="20"/>
        </w:rPr>
        <w:t xml:space="preserve"> has accepted:  </w:t>
      </w:r>
    </w:p>
    <w:p w14:paraId="1B7115AD" w14:textId="34340D23" w:rsidR="00296622" w:rsidRPr="00D370D6" w:rsidRDefault="00296622" w:rsidP="00401BEE">
      <w:pPr>
        <w:pStyle w:val="ListParagraph"/>
        <w:numPr>
          <w:ilvl w:val="1"/>
          <w:numId w:val="12"/>
        </w:numPr>
        <w:rPr>
          <w:rFonts w:asciiTheme="majorHAnsi" w:hAnsiTheme="majorHAnsi" w:cstheme="majorHAnsi"/>
          <w:sz w:val="20"/>
        </w:rPr>
      </w:pPr>
      <w:r w:rsidRPr="00D370D6">
        <w:rPr>
          <w:rFonts w:asciiTheme="majorHAnsi" w:hAnsiTheme="majorHAnsi" w:cstheme="majorHAnsi"/>
          <w:sz w:val="20"/>
        </w:rPr>
        <w:t>In exchange for performance of services, the JBE shall make payment to Contractor for services rendered under this agreement at the rate of $___________ per month, payable on the 5</w:t>
      </w:r>
      <w:r w:rsidRPr="00D370D6">
        <w:rPr>
          <w:rFonts w:asciiTheme="majorHAnsi" w:hAnsiTheme="majorHAnsi" w:cstheme="majorHAnsi"/>
          <w:sz w:val="20"/>
          <w:vertAlign w:val="superscript"/>
        </w:rPr>
        <w:t>th</w:t>
      </w:r>
      <w:r w:rsidRPr="00D370D6">
        <w:rPr>
          <w:rFonts w:asciiTheme="majorHAnsi" w:hAnsiTheme="majorHAnsi" w:cstheme="majorHAnsi"/>
          <w:sz w:val="20"/>
        </w:rPr>
        <w:t xml:space="preserve"> business day following the month for the services performed. Contractor will give </w:t>
      </w:r>
      <w:r w:rsidR="00535FC6" w:rsidRPr="00D370D6">
        <w:rPr>
          <w:rFonts w:asciiTheme="majorHAnsi" w:hAnsiTheme="majorHAnsi" w:cstheme="majorHAnsi"/>
          <w:sz w:val="20"/>
        </w:rPr>
        <w:t>Lassen</w:t>
      </w:r>
      <w:r w:rsidRPr="00D370D6">
        <w:rPr>
          <w:rFonts w:asciiTheme="majorHAnsi" w:hAnsiTheme="majorHAnsi" w:cstheme="majorHAnsi"/>
          <w:sz w:val="20"/>
        </w:rPr>
        <w:t xml:space="preserve"> County Superior Court at least 30 days-notice of any price change for services rendered. The </w:t>
      </w:r>
      <w:r w:rsidR="00535FC6" w:rsidRPr="00D370D6">
        <w:rPr>
          <w:rFonts w:asciiTheme="majorHAnsi" w:hAnsiTheme="majorHAnsi" w:cstheme="majorHAnsi"/>
          <w:sz w:val="20"/>
        </w:rPr>
        <w:t>Lassen</w:t>
      </w:r>
      <w:r w:rsidRPr="00D370D6">
        <w:rPr>
          <w:rFonts w:asciiTheme="majorHAnsi" w:hAnsiTheme="majorHAnsi" w:cstheme="majorHAnsi"/>
          <w:sz w:val="20"/>
        </w:rPr>
        <w:t xml:space="preserve"> County Superior Court will notify Contractor of any changes in the use of the areas covered by this agreement and any changes in the furnishings, floors and wall and ceiling services forming a part of Business premises.</w:t>
      </w:r>
    </w:p>
    <w:p w14:paraId="5C5955B4" w14:textId="77777777" w:rsidR="00296622" w:rsidRPr="00AB40F0" w:rsidRDefault="00296622" w:rsidP="00296622">
      <w:pPr>
        <w:pStyle w:val="ListParagraph"/>
        <w:ind w:left="1080"/>
        <w:rPr>
          <w:rFonts w:asciiTheme="majorHAnsi" w:hAnsiTheme="majorHAnsi" w:cstheme="majorHAnsi"/>
          <w:sz w:val="20"/>
        </w:rPr>
      </w:pPr>
    </w:p>
    <w:p w14:paraId="2D21F698" w14:textId="6133BC93" w:rsidR="00C36343" w:rsidRPr="00296622" w:rsidRDefault="00296622" w:rsidP="00401BEE">
      <w:pPr>
        <w:pStyle w:val="ListParagraph"/>
        <w:numPr>
          <w:ilvl w:val="1"/>
          <w:numId w:val="12"/>
        </w:numPr>
        <w:rPr>
          <w:rFonts w:asciiTheme="majorHAnsi" w:hAnsiTheme="majorHAnsi" w:cstheme="majorHAnsi"/>
          <w:sz w:val="20"/>
        </w:rPr>
      </w:pPr>
      <w:r w:rsidRPr="00AB40F0">
        <w:rPr>
          <w:rFonts w:asciiTheme="majorHAnsi" w:hAnsiTheme="majorHAnsi" w:cstheme="majorHAnsi"/>
          <w:sz w:val="20"/>
        </w:rPr>
        <w:t xml:space="preserve">The JBE does not pre-pay for any goods or services. </w:t>
      </w:r>
    </w:p>
    <w:p w14:paraId="0AFDE510" w14:textId="77777777" w:rsidR="00604041" w:rsidRPr="00A86E2C" w:rsidRDefault="00270F4F" w:rsidP="00401BEE">
      <w:pPr>
        <w:numPr>
          <w:ilvl w:val="1"/>
          <w:numId w:val="12"/>
        </w:numPr>
        <w:spacing w:before="120" w:after="120"/>
        <w:rPr>
          <w:rFonts w:ascii="Arial" w:hAnsi="Arial" w:cs="Arial"/>
          <w:b/>
          <w:bCs/>
          <w:sz w:val="20"/>
        </w:rPr>
      </w:pPr>
      <w:r w:rsidRPr="00A86E2C">
        <w:rPr>
          <w:rFonts w:ascii="Arial" w:hAnsi="Arial" w:cs="Arial"/>
          <w:b/>
          <w:bCs/>
          <w:sz w:val="20"/>
        </w:rPr>
        <w:t>Wi</w:t>
      </w:r>
      <w:r w:rsidR="00702D06" w:rsidRPr="00A86E2C">
        <w:rPr>
          <w:rFonts w:ascii="Arial" w:hAnsi="Arial" w:cs="Arial"/>
          <w:b/>
          <w:bCs/>
          <w:sz w:val="20"/>
        </w:rPr>
        <w:t xml:space="preserve">thholding.  </w:t>
      </w:r>
      <w:r w:rsidR="00702D06" w:rsidRPr="00A86E2C">
        <w:rPr>
          <w:rFonts w:ascii="Arial" w:hAnsi="Arial" w:cs="Arial"/>
          <w:bCs/>
          <w:sz w:val="20"/>
        </w:rPr>
        <w:t xml:space="preserve">When making a payment tied to the acceptance of Deliverables, the </w:t>
      </w:r>
      <w:r w:rsidR="00323CD0" w:rsidRPr="00A86E2C">
        <w:rPr>
          <w:rFonts w:ascii="Arial" w:hAnsi="Arial" w:cs="Arial"/>
          <w:bCs/>
          <w:sz w:val="20"/>
        </w:rPr>
        <w:t>JBE</w:t>
      </w:r>
      <w:r w:rsidR="00702D06" w:rsidRPr="00A86E2C">
        <w:rPr>
          <w:rFonts w:ascii="Arial" w:hAnsi="Arial" w:cs="Arial"/>
          <w:bCs/>
          <w:sz w:val="20"/>
        </w:rPr>
        <w:t xml:space="preserve"> shall have the right to withhold fifteen percent (15%) of each such payment until the </w:t>
      </w:r>
      <w:r w:rsidR="00323CD0" w:rsidRPr="00A86E2C">
        <w:rPr>
          <w:rFonts w:ascii="Arial" w:hAnsi="Arial" w:cs="Arial"/>
          <w:bCs/>
          <w:sz w:val="20"/>
        </w:rPr>
        <w:t>JBE</w:t>
      </w:r>
      <w:r w:rsidR="00702D06" w:rsidRPr="00A86E2C">
        <w:rPr>
          <w:rFonts w:ascii="Arial" w:hAnsi="Arial" w:cs="Arial"/>
          <w:bCs/>
          <w:sz w:val="20"/>
        </w:rPr>
        <w:t xml:space="preserve"> accepts the final Deliverable.</w:t>
      </w:r>
      <w:r w:rsidR="00604041" w:rsidRPr="00A86E2C">
        <w:rPr>
          <w:rFonts w:ascii="Arial" w:hAnsi="Arial" w:cs="Arial"/>
          <w:bCs/>
          <w:sz w:val="20"/>
        </w:rPr>
        <w:t xml:space="preserve"> </w:t>
      </w:r>
    </w:p>
    <w:p w14:paraId="494940FF" w14:textId="77777777" w:rsidR="00604041" w:rsidRPr="00A86E2C" w:rsidRDefault="00604041" w:rsidP="00401BEE">
      <w:pPr>
        <w:numPr>
          <w:ilvl w:val="1"/>
          <w:numId w:val="12"/>
        </w:numPr>
        <w:spacing w:before="120" w:after="120"/>
        <w:rPr>
          <w:rFonts w:ascii="Arial" w:hAnsi="Arial" w:cs="Arial"/>
          <w:b/>
          <w:bCs/>
          <w:sz w:val="20"/>
        </w:rPr>
      </w:pPr>
      <w:r w:rsidRPr="00A86E2C">
        <w:rPr>
          <w:rFonts w:ascii="Arial" w:hAnsi="Arial" w:cs="Arial"/>
          <w:b/>
          <w:bCs/>
          <w:sz w:val="20"/>
        </w:rPr>
        <w:t xml:space="preserve">No Advance Payment.  </w:t>
      </w:r>
      <w:r w:rsidRPr="00A86E2C">
        <w:rPr>
          <w:rFonts w:ascii="Arial" w:hAnsi="Arial" w:cs="Arial"/>
          <w:bCs/>
          <w:sz w:val="20"/>
        </w:rPr>
        <w:t>T</w:t>
      </w:r>
      <w:r w:rsidRPr="00A86E2C">
        <w:rPr>
          <w:rFonts w:ascii="Arial" w:hAnsi="Arial" w:cs="Arial"/>
          <w:sz w:val="20"/>
        </w:rPr>
        <w:t xml:space="preserve">he </w:t>
      </w:r>
      <w:r w:rsidR="00323CD0" w:rsidRPr="00A86E2C">
        <w:rPr>
          <w:rFonts w:ascii="Arial" w:hAnsi="Arial" w:cs="Arial"/>
          <w:sz w:val="20"/>
        </w:rPr>
        <w:t>JBE</w:t>
      </w:r>
      <w:r w:rsidRPr="00A86E2C">
        <w:rPr>
          <w:rFonts w:ascii="Arial" w:hAnsi="Arial" w:cs="Arial"/>
          <w:sz w:val="20"/>
        </w:rPr>
        <w:t xml:space="preserve"> will not make any advance payment for Services.</w:t>
      </w:r>
    </w:p>
    <w:p w14:paraId="1A4F5A98" w14:textId="77777777" w:rsidR="00C36343" w:rsidRPr="00A86E2C" w:rsidRDefault="00B6312C" w:rsidP="00401BEE">
      <w:pPr>
        <w:numPr>
          <w:ilvl w:val="0"/>
          <w:numId w:val="5"/>
        </w:numPr>
        <w:spacing w:before="120" w:after="120"/>
        <w:rPr>
          <w:rFonts w:ascii="Arial" w:hAnsi="Arial" w:cs="Arial"/>
          <w:b/>
          <w:bCs/>
          <w:sz w:val="20"/>
        </w:rPr>
      </w:pPr>
      <w:r w:rsidRPr="00A86E2C">
        <w:rPr>
          <w:rFonts w:ascii="Arial" w:hAnsi="Arial" w:cs="Arial"/>
          <w:b/>
          <w:bCs/>
          <w:sz w:val="20"/>
        </w:rPr>
        <w:t xml:space="preserve">Expenses.  </w:t>
      </w:r>
      <w:r w:rsidRPr="00A86E2C">
        <w:rPr>
          <w:rFonts w:ascii="Arial" w:hAnsi="Arial" w:cs="Arial"/>
          <w:bCs/>
          <w:sz w:val="20"/>
        </w:rPr>
        <w:t xml:space="preserve">Except as set forth in this section, no expenses relating to the Goods, Services, and Deliverables shall be reimbursed by the </w:t>
      </w:r>
      <w:r w:rsidR="00323CD0" w:rsidRPr="00A86E2C">
        <w:rPr>
          <w:rFonts w:ascii="Arial" w:hAnsi="Arial" w:cs="Arial"/>
          <w:bCs/>
          <w:sz w:val="20"/>
        </w:rPr>
        <w:t>JBE</w:t>
      </w:r>
      <w:r w:rsidRPr="00A86E2C">
        <w:rPr>
          <w:rFonts w:ascii="Arial" w:hAnsi="Arial" w:cs="Arial"/>
          <w:bCs/>
          <w:sz w:val="20"/>
        </w:rPr>
        <w:t xml:space="preserve">.  </w:t>
      </w:r>
    </w:p>
    <w:p w14:paraId="1E485904" w14:textId="063B320B" w:rsidR="00405381" w:rsidRPr="00296622" w:rsidRDefault="00C36343" w:rsidP="00401BEE">
      <w:pPr>
        <w:pStyle w:val="ListParagraph"/>
        <w:numPr>
          <w:ilvl w:val="1"/>
          <w:numId w:val="17"/>
        </w:numPr>
        <w:spacing w:before="120" w:after="120"/>
        <w:ind w:left="720"/>
        <w:rPr>
          <w:rFonts w:ascii="Arial" w:hAnsi="Arial" w:cs="Arial"/>
          <w:sz w:val="20"/>
        </w:rPr>
      </w:pPr>
      <w:r w:rsidRPr="00296622">
        <w:rPr>
          <w:rFonts w:ascii="Arial" w:hAnsi="Arial" w:cs="Arial"/>
          <w:b/>
          <w:bCs/>
          <w:sz w:val="20"/>
        </w:rPr>
        <w:t xml:space="preserve">Allowable Expenses. </w:t>
      </w:r>
      <w:r w:rsidRPr="00296622">
        <w:rPr>
          <w:rFonts w:ascii="Arial" w:hAnsi="Arial" w:cs="Arial"/>
          <w:bCs/>
          <w:sz w:val="20"/>
        </w:rPr>
        <w:t>Contractor may submit for reimbursement, without mark-up, only the following categories of expense:</w:t>
      </w:r>
    </w:p>
    <w:p w14:paraId="7F3A7FDB" w14:textId="77777777" w:rsidR="00C36343" w:rsidRPr="00A86E2C" w:rsidRDefault="006C6263" w:rsidP="00401BEE">
      <w:pPr>
        <w:pStyle w:val="ListParagraph"/>
        <w:numPr>
          <w:ilvl w:val="1"/>
          <w:numId w:val="17"/>
        </w:numPr>
        <w:spacing w:before="120" w:after="120"/>
        <w:ind w:left="900" w:hanging="540"/>
        <w:rPr>
          <w:rFonts w:ascii="Arial" w:hAnsi="Arial" w:cs="Arial"/>
          <w:b/>
          <w:bCs/>
          <w:sz w:val="20"/>
        </w:rPr>
      </w:pPr>
      <w:r w:rsidRPr="00A86E2C">
        <w:rPr>
          <w:rFonts w:ascii="Arial" w:hAnsi="Arial" w:cs="Arial"/>
          <w:b/>
          <w:bCs/>
          <w:sz w:val="20"/>
        </w:rPr>
        <w:t>Expense Limit</w:t>
      </w:r>
      <w:r w:rsidR="00C36343" w:rsidRPr="00A86E2C">
        <w:rPr>
          <w:rFonts w:ascii="Arial" w:hAnsi="Arial" w:cs="Arial"/>
          <w:b/>
          <w:bCs/>
          <w:sz w:val="20"/>
        </w:rPr>
        <w:t xml:space="preserve">. </w:t>
      </w:r>
      <w:r w:rsidR="00C36343" w:rsidRPr="00A86E2C">
        <w:rPr>
          <w:rFonts w:ascii="Arial" w:hAnsi="Arial" w:cs="Arial"/>
          <w:bCs/>
          <w:sz w:val="20"/>
        </w:rPr>
        <w:t xml:space="preserve">Contractor shall not invoice the </w:t>
      </w:r>
      <w:r w:rsidR="00323CD0" w:rsidRPr="00A86E2C">
        <w:rPr>
          <w:rFonts w:ascii="Arial" w:hAnsi="Arial" w:cs="Arial"/>
          <w:bCs/>
          <w:sz w:val="20"/>
        </w:rPr>
        <w:t>JBE</w:t>
      </w:r>
      <w:r w:rsidR="00C36343" w:rsidRPr="00A86E2C">
        <w:rPr>
          <w:rFonts w:ascii="Arial" w:hAnsi="Arial" w:cs="Arial"/>
          <w:bCs/>
          <w:sz w:val="20"/>
        </w:rPr>
        <w:t xml:space="preserve">, and the </w:t>
      </w:r>
      <w:r w:rsidR="00323CD0" w:rsidRPr="00A86E2C">
        <w:rPr>
          <w:rFonts w:ascii="Arial" w:hAnsi="Arial" w:cs="Arial"/>
          <w:bCs/>
          <w:sz w:val="20"/>
        </w:rPr>
        <w:t>JBE</w:t>
      </w:r>
      <w:r w:rsidR="00C36343" w:rsidRPr="00A86E2C">
        <w:rPr>
          <w:rFonts w:ascii="Arial" w:hAnsi="Arial" w:cs="Arial"/>
          <w:bCs/>
          <w:sz w:val="20"/>
        </w:rPr>
        <w:t xml:space="preserve"> </w:t>
      </w:r>
      <w:r w:rsidR="00335894" w:rsidRPr="00A86E2C">
        <w:rPr>
          <w:rFonts w:ascii="Arial" w:hAnsi="Arial" w:cs="Arial"/>
          <w:bCs/>
          <w:sz w:val="20"/>
        </w:rPr>
        <w:t>has no obligation to</w:t>
      </w:r>
      <w:r w:rsidR="00C36343" w:rsidRPr="00A86E2C">
        <w:rPr>
          <w:rFonts w:ascii="Arial" w:hAnsi="Arial" w:cs="Arial"/>
          <w:bCs/>
          <w:sz w:val="20"/>
        </w:rPr>
        <w:t xml:space="preserve"> reimburse Contractor, for expenses of any type that exceed in the aggregate the amount of</w:t>
      </w:r>
      <w:r w:rsidR="00C34EDA" w:rsidRPr="00A86E2C">
        <w:rPr>
          <w:rFonts w:ascii="Arial" w:hAnsi="Arial" w:cs="Arial"/>
          <w:bCs/>
          <w:sz w:val="20"/>
        </w:rPr>
        <w:t xml:space="preserve">: </w:t>
      </w:r>
      <w:r w:rsidR="00C36343" w:rsidRPr="00006147">
        <w:rPr>
          <w:rFonts w:ascii="Arial" w:hAnsi="Arial" w:cs="Arial"/>
          <w:bCs/>
          <w:sz w:val="20"/>
        </w:rPr>
        <w:t>$</w:t>
      </w:r>
      <w:r w:rsidR="00C34EDA" w:rsidRPr="00006147">
        <w:rPr>
          <w:rFonts w:ascii="Arial" w:hAnsi="Arial" w:cs="Arial"/>
          <w:b/>
          <w:sz w:val="20"/>
        </w:rPr>
        <w:t>[Dollar amount]</w:t>
      </w:r>
      <w:r w:rsidR="00055BF3" w:rsidRPr="00006147">
        <w:rPr>
          <w:rFonts w:ascii="Arial" w:hAnsi="Arial" w:cs="Arial"/>
          <w:bCs/>
          <w:sz w:val="20"/>
        </w:rPr>
        <w:t xml:space="preserve"> </w:t>
      </w:r>
      <w:r w:rsidR="00C34EDA" w:rsidRPr="00006147">
        <w:rPr>
          <w:rFonts w:ascii="Arial" w:hAnsi="Arial" w:cs="Arial"/>
          <w:bCs/>
          <w:sz w:val="20"/>
        </w:rPr>
        <w:t>for the Initial Term and $</w:t>
      </w:r>
      <w:r w:rsidR="00C34EDA" w:rsidRPr="00006147">
        <w:rPr>
          <w:rFonts w:ascii="Arial" w:hAnsi="Arial" w:cs="Arial"/>
          <w:b/>
          <w:sz w:val="20"/>
        </w:rPr>
        <w:t>[Dollar amount]</w:t>
      </w:r>
      <w:r w:rsidR="00C34EDA" w:rsidRPr="00A86E2C">
        <w:rPr>
          <w:rFonts w:ascii="Arial" w:hAnsi="Arial" w:cs="Arial"/>
          <w:bCs/>
          <w:sz w:val="20"/>
        </w:rPr>
        <w:t xml:space="preserve"> for the Option Term</w:t>
      </w:r>
      <w:r w:rsidR="00C36343" w:rsidRPr="00A86E2C">
        <w:rPr>
          <w:rFonts w:ascii="Arial" w:hAnsi="Arial" w:cs="Arial"/>
          <w:bCs/>
          <w:sz w:val="20"/>
        </w:rPr>
        <w:t xml:space="preserve">. </w:t>
      </w:r>
    </w:p>
    <w:p w14:paraId="0247E46E" w14:textId="77777777" w:rsidR="00C36343" w:rsidRPr="00401BEE" w:rsidRDefault="00C36343" w:rsidP="00401BEE">
      <w:pPr>
        <w:pStyle w:val="ListParagraph"/>
        <w:numPr>
          <w:ilvl w:val="1"/>
          <w:numId w:val="17"/>
        </w:numPr>
        <w:spacing w:before="120" w:after="120"/>
        <w:ind w:left="900" w:hanging="540"/>
        <w:rPr>
          <w:rFonts w:ascii="Arial" w:hAnsi="Arial" w:cs="Arial"/>
          <w:b/>
          <w:bCs/>
          <w:sz w:val="20"/>
        </w:rPr>
      </w:pPr>
      <w:r w:rsidRPr="00A86E2C">
        <w:rPr>
          <w:rFonts w:ascii="Arial" w:hAnsi="Arial" w:cs="Arial"/>
          <w:b/>
          <w:bCs/>
          <w:sz w:val="20"/>
        </w:rPr>
        <w:t>Required Certification.</w:t>
      </w:r>
      <w:r w:rsidRPr="00A86E2C">
        <w:rPr>
          <w:rFonts w:ascii="Arial" w:hAnsi="Arial" w:cs="Arial"/>
          <w:bCs/>
          <w:sz w:val="20"/>
        </w:rPr>
        <w:t xml:space="preserve">  </w:t>
      </w:r>
      <w:r w:rsidR="003158EB" w:rsidRPr="00A86E2C">
        <w:rPr>
          <w:rFonts w:ascii="Arial" w:hAnsi="Arial" w:cs="Arial"/>
          <w:bCs/>
          <w:sz w:val="20"/>
        </w:rPr>
        <w:t xml:space="preserve">Contractor must include with any request for reimbursement from the </w:t>
      </w:r>
      <w:r w:rsidR="00323CD0" w:rsidRPr="00A86E2C">
        <w:rPr>
          <w:rFonts w:ascii="Arial" w:hAnsi="Arial" w:cs="Arial"/>
          <w:bCs/>
          <w:sz w:val="20"/>
        </w:rPr>
        <w:t>JBE</w:t>
      </w:r>
      <w:r w:rsidR="003158EB" w:rsidRPr="00A86E2C">
        <w:rPr>
          <w:rFonts w:ascii="Arial" w:hAnsi="Arial" w:cs="Arial"/>
          <w:bCs/>
          <w:sz w:val="20"/>
        </w:rPr>
        <w:t xml:space="preserve"> a certification that </w:t>
      </w:r>
      <w:r w:rsidR="00445058" w:rsidRPr="00A86E2C">
        <w:rPr>
          <w:rFonts w:ascii="Arial" w:hAnsi="Arial" w:cs="Arial"/>
          <w:bCs/>
          <w:sz w:val="20"/>
        </w:rPr>
        <w:t>Contractor</w:t>
      </w:r>
      <w:r w:rsidR="003158EB" w:rsidRPr="00A86E2C">
        <w:rPr>
          <w:rFonts w:ascii="Arial" w:hAnsi="Arial" w:cs="Arial"/>
          <w:bCs/>
          <w:sz w:val="20"/>
        </w:rPr>
        <w:t xml:space="preserve"> is not seeking reimbursement for costs incurred to assist, promote, or deter union organizing. If Contractor incurs costs or makes expenditures to assist, promote or deter union organizing, Contractor will maintain records sufficient to show that no reimbursement from the </w:t>
      </w:r>
      <w:r w:rsidR="00323CD0" w:rsidRPr="00A86E2C">
        <w:rPr>
          <w:rFonts w:ascii="Arial" w:hAnsi="Arial" w:cs="Arial"/>
          <w:bCs/>
          <w:sz w:val="20"/>
        </w:rPr>
        <w:t>JBE</w:t>
      </w:r>
      <w:r w:rsidR="003158EB" w:rsidRPr="00A86E2C">
        <w:rPr>
          <w:rFonts w:ascii="Arial" w:hAnsi="Arial" w:cs="Arial"/>
          <w:bCs/>
          <w:sz w:val="20"/>
        </w:rPr>
        <w:t xml:space="preserve"> was sought for these costs, and Contractor will provide those records to the Attorney General upon request.  </w:t>
      </w:r>
    </w:p>
    <w:p w14:paraId="3123BFDB" w14:textId="77777777" w:rsidR="00401BEE" w:rsidRDefault="00401BEE" w:rsidP="00401BEE">
      <w:pPr>
        <w:spacing w:before="120" w:after="120"/>
        <w:rPr>
          <w:rFonts w:ascii="Arial" w:hAnsi="Arial" w:cs="Arial"/>
          <w:b/>
          <w:bCs/>
          <w:sz w:val="20"/>
        </w:rPr>
      </w:pPr>
    </w:p>
    <w:p w14:paraId="3615B8A3" w14:textId="77777777" w:rsidR="00401BEE" w:rsidRPr="00401BEE" w:rsidRDefault="00401BEE" w:rsidP="00401BEE">
      <w:pPr>
        <w:spacing w:before="120" w:after="120"/>
        <w:rPr>
          <w:rFonts w:ascii="Arial" w:hAnsi="Arial" w:cs="Arial"/>
          <w:b/>
          <w:bCs/>
          <w:sz w:val="20"/>
        </w:rPr>
      </w:pPr>
    </w:p>
    <w:p w14:paraId="1B130AC8" w14:textId="77777777" w:rsidR="0070078B" w:rsidRPr="00A86E2C" w:rsidRDefault="00DC5733" w:rsidP="00401BEE">
      <w:pPr>
        <w:numPr>
          <w:ilvl w:val="0"/>
          <w:numId w:val="6"/>
        </w:numPr>
        <w:spacing w:before="120" w:after="120"/>
        <w:rPr>
          <w:rFonts w:ascii="Arial" w:hAnsi="Arial" w:cs="Arial"/>
          <w:bCs/>
          <w:sz w:val="20"/>
        </w:rPr>
      </w:pPr>
      <w:r w:rsidRPr="00A86E2C">
        <w:rPr>
          <w:rFonts w:ascii="Arial" w:hAnsi="Arial" w:cs="Arial"/>
          <w:b/>
          <w:bCs/>
          <w:sz w:val="20"/>
        </w:rPr>
        <w:lastRenderedPageBreak/>
        <w:t>Invoicing and Payment</w:t>
      </w:r>
    </w:p>
    <w:p w14:paraId="449164B0" w14:textId="77777777" w:rsidR="00884DE5" w:rsidRPr="00A86E2C" w:rsidRDefault="002968EA" w:rsidP="00401BEE">
      <w:pPr>
        <w:numPr>
          <w:ilvl w:val="1"/>
          <w:numId w:val="6"/>
        </w:numPr>
        <w:spacing w:before="120" w:after="120"/>
        <w:rPr>
          <w:rFonts w:ascii="Arial" w:hAnsi="Arial" w:cs="Arial"/>
          <w:bCs/>
          <w:sz w:val="20"/>
        </w:rPr>
      </w:pPr>
      <w:r w:rsidRPr="00A86E2C">
        <w:rPr>
          <w:rFonts w:ascii="Arial" w:hAnsi="Arial" w:cs="Arial"/>
          <w:b/>
          <w:bCs/>
          <w:sz w:val="20"/>
        </w:rPr>
        <w:t xml:space="preserve">Invoicing. </w:t>
      </w:r>
      <w:r w:rsidRPr="00A86E2C">
        <w:rPr>
          <w:rFonts w:ascii="Arial" w:hAnsi="Arial" w:cs="Arial"/>
          <w:bCs/>
          <w:sz w:val="20"/>
        </w:rPr>
        <w:t xml:space="preserve">Contractor shall submit invoices to the </w:t>
      </w:r>
      <w:r w:rsidR="00323CD0" w:rsidRPr="00A86E2C">
        <w:rPr>
          <w:rFonts w:ascii="Arial" w:hAnsi="Arial" w:cs="Arial"/>
          <w:bCs/>
          <w:sz w:val="20"/>
        </w:rPr>
        <w:t>JBE</w:t>
      </w:r>
      <w:r w:rsidRPr="00A86E2C">
        <w:rPr>
          <w:rFonts w:ascii="Arial" w:hAnsi="Arial" w:cs="Arial"/>
          <w:bCs/>
          <w:sz w:val="20"/>
        </w:rPr>
        <w:t xml:space="preserve"> in arrears no more frequently than monthly. Contractor’s invoices must include information and supp</w:t>
      </w:r>
      <w:r w:rsidR="00FC1AEF" w:rsidRPr="00A86E2C">
        <w:rPr>
          <w:rFonts w:ascii="Arial" w:hAnsi="Arial" w:cs="Arial"/>
          <w:bCs/>
          <w:sz w:val="20"/>
        </w:rPr>
        <w:t>orting documentation</w:t>
      </w:r>
      <w:r w:rsidR="0044669E" w:rsidRPr="00A86E2C">
        <w:rPr>
          <w:rFonts w:ascii="Arial" w:hAnsi="Arial" w:cs="Arial"/>
          <w:bCs/>
          <w:sz w:val="20"/>
        </w:rPr>
        <w:t xml:space="preserve"> acceptable to the </w:t>
      </w:r>
      <w:r w:rsidR="00323CD0" w:rsidRPr="00A86E2C">
        <w:rPr>
          <w:rFonts w:ascii="Arial" w:hAnsi="Arial" w:cs="Arial"/>
          <w:bCs/>
          <w:sz w:val="20"/>
        </w:rPr>
        <w:t>JBE</w:t>
      </w:r>
      <w:r w:rsidRPr="00A86E2C">
        <w:rPr>
          <w:rFonts w:ascii="Arial" w:hAnsi="Arial" w:cs="Arial"/>
          <w:bCs/>
          <w:sz w:val="20"/>
        </w:rPr>
        <w:t xml:space="preserve">. Contractor shall adhere to reasonable billing guidelines issued by the </w:t>
      </w:r>
      <w:r w:rsidR="00323CD0" w:rsidRPr="00A86E2C">
        <w:rPr>
          <w:rFonts w:ascii="Arial" w:hAnsi="Arial" w:cs="Arial"/>
          <w:bCs/>
          <w:sz w:val="20"/>
        </w:rPr>
        <w:t>JBE</w:t>
      </w:r>
      <w:r w:rsidRPr="00A86E2C">
        <w:rPr>
          <w:rFonts w:ascii="Arial" w:hAnsi="Arial" w:cs="Arial"/>
          <w:bCs/>
          <w:sz w:val="20"/>
        </w:rPr>
        <w:t xml:space="preserve"> from time to time. </w:t>
      </w:r>
    </w:p>
    <w:p w14:paraId="18D0901A" w14:textId="77777777" w:rsidR="001524A0" w:rsidRPr="00A86E2C" w:rsidRDefault="00884DE5" w:rsidP="00401BEE">
      <w:pPr>
        <w:numPr>
          <w:ilvl w:val="1"/>
          <w:numId w:val="6"/>
        </w:numPr>
        <w:spacing w:before="120" w:after="120"/>
        <w:rPr>
          <w:rFonts w:ascii="Arial" w:hAnsi="Arial" w:cs="Arial"/>
          <w:sz w:val="20"/>
        </w:rPr>
        <w:sectPr w:rsidR="001524A0" w:rsidRPr="00A86E2C" w:rsidSect="00001542">
          <w:pgSz w:w="12240" w:h="15840"/>
          <w:pgMar w:top="1440" w:right="1440" w:bottom="1440" w:left="1440" w:header="720" w:footer="720" w:gutter="0"/>
          <w:pgNumType w:start="1"/>
          <w:cols w:space="720"/>
          <w:docGrid w:linePitch="360"/>
        </w:sectPr>
      </w:pPr>
      <w:r w:rsidRPr="00A86E2C">
        <w:rPr>
          <w:rFonts w:ascii="Arial" w:hAnsi="Arial" w:cs="Arial"/>
          <w:b/>
          <w:sz w:val="20"/>
        </w:rPr>
        <w:t xml:space="preserve">Payment.  </w:t>
      </w:r>
      <w:r w:rsidR="005B0639" w:rsidRPr="00A86E2C">
        <w:rPr>
          <w:rFonts w:ascii="Arial" w:hAnsi="Arial" w:cs="Arial"/>
          <w:sz w:val="20"/>
        </w:rPr>
        <w:t xml:space="preserve">The </w:t>
      </w:r>
      <w:r w:rsidR="00323CD0" w:rsidRPr="00A86E2C">
        <w:rPr>
          <w:rFonts w:ascii="Arial" w:hAnsi="Arial" w:cs="Arial"/>
          <w:sz w:val="20"/>
        </w:rPr>
        <w:t>JBE</w:t>
      </w:r>
      <w:r w:rsidR="005B0639" w:rsidRPr="00A86E2C">
        <w:rPr>
          <w:rFonts w:ascii="Arial" w:hAnsi="Arial" w:cs="Arial"/>
          <w:sz w:val="20"/>
        </w:rPr>
        <w:t xml:space="preserve"> will pay each correct, itemized invoice received </w:t>
      </w:r>
      <w:r w:rsidRPr="00A86E2C">
        <w:rPr>
          <w:rFonts w:ascii="Arial" w:hAnsi="Arial" w:cs="Arial"/>
          <w:sz w:val="20"/>
        </w:rPr>
        <w:t>from Contractor after a</w:t>
      </w:r>
      <w:r w:rsidR="005B0639" w:rsidRPr="00A86E2C">
        <w:rPr>
          <w:rFonts w:ascii="Arial" w:hAnsi="Arial" w:cs="Arial"/>
          <w:sz w:val="20"/>
        </w:rPr>
        <w:t>cceptance</w:t>
      </w:r>
      <w:r w:rsidRPr="00A86E2C">
        <w:rPr>
          <w:rFonts w:ascii="Arial" w:hAnsi="Arial" w:cs="Arial"/>
          <w:sz w:val="20"/>
        </w:rPr>
        <w:t xml:space="preserve"> of the applicable Goods, Services, or Deliverables</w:t>
      </w:r>
      <w:r w:rsidR="005B0639" w:rsidRPr="00A86E2C">
        <w:rPr>
          <w:rFonts w:ascii="Arial" w:hAnsi="Arial" w:cs="Arial"/>
          <w:sz w:val="20"/>
        </w:rPr>
        <w:t xml:space="preserve">, in accordance with the terms </w:t>
      </w:r>
      <w:r w:rsidR="00597EA5" w:rsidRPr="00A86E2C">
        <w:rPr>
          <w:rFonts w:ascii="Arial" w:hAnsi="Arial" w:cs="Arial"/>
          <w:sz w:val="20"/>
        </w:rPr>
        <w:t>of this Agreement</w:t>
      </w:r>
      <w:r w:rsidR="005B0639" w:rsidRPr="00A86E2C">
        <w:rPr>
          <w:rFonts w:ascii="Arial" w:hAnsi="Arial" w:cs="Arial"/>
          <w:sz w:val="20"/>
        </w:rPr>
        <w:t>.</w:t>
      </w:r>
      <w:r w:rsidR="00FC1AEF" w:rsidRPr="00A86E2C">
        <w:rPr>
          <w:rFonts w:ascii="Arial" w:hAnsi="Arial" w:cs="Arial"/>
          <w:sz w:val="20"/>
        </w:rPr>
        <w:t xml:space="preserve"> </w:t>
      </w:r>
    </w:p>
    <w:p w14:paraId="1434F8F5" w14:textId="77777777" w:rsidR="002968EA" w:rsidRPr="00A86E2C" w:rsidRDefault="00FC1AEF" w:rsidP="001524A0">
      <w:pPr>
        <w:spacing w:before="120" w:after="120"/>
        <w:ind w:left="936"/>
        <w:rPr>
          <w:rFonts w:ascii="Arial" w:hAnsi="Arial" w:cs="Arial"/>
          <w:bCs/>
          <w:sz w:val="20"/>
        </w:rPr>
      </w:pPr>
      <w:r w:rsidRPr="00A86E2C">
        <w:rPr>
          <w:rFonts w:ascii="Arial" w:hAnsi="Arial" w:cs="Arial"/>
          <w:bCs/>
          <w:sz w:val="20"/>
        </w:rPr>
        <w:t xml:space="preserve">Notwithstanding any provision in this Agreement to the contrary, payments to Contractor are contingent upon the timely and satisfactory performance of Contractor’s obligations under this Agreement.             </w:t>
      </w:r>
    </w:p>
    <w:p w14:paraId="4F3F9BBB" w14:textId="77777777" w:rsidR="002968EA" w:rsidRPr="00A86E2C" w:rsidRDefault="002968EA" w:rsidP="00401BEE">
      <w:pPr>
        <w:numPr>
          <w:ilvl w:val="1"/>
          <w:numId w:val="6"/>
        </w:numPr>
        <w:spacing w:before="120" w:after="120"/>
        <w:rPr>
          <w:rFonts w:ascii="Arial" w:hAnsi="Arial" w:cs="Arial"/>
          <w:bCs/>
          <w:sz w:val="20"/>
        </w:rPr>
      </w:pPr>
      <w:r w:rsidRPr="00A86E2C">
        <w:rPr>
          <w:rFonts w:ascii="Arial" w:hAnsi="Arial" w:cs="Arial"/>
          <w:b/>
          <w:bCs/>
          <w:sz w:val="20"/>
        </w:rPr>
        <w:t>No Implied Acceptance.</w:t>
      </w:r>
      <w:r w:rsidRPr="00A86E2C">
        <w:rPr>
          <w:rFonts w:ascii="Arial" w:hAnsi="Arial" w:cs="Arial"/>
          <w:bCs/>
          <w:sz w:val="20"/>
        </w:rPr>
        <w:t xml:space="preserve">  Payment does not imply acceptance of Contractor’s invoice, Goods, Services, or Deliverables. Contractor shall immediately refund any payment made in error. The </w:t>
      </w:r>
      <w:r w:rsidR="00323CD0" w:rsidRPr="00A86E2C">
        <w:rPr>
          <w:rFonts w:ascii="Arial" w:hAnsi="Arial" w:cs="Arial"/>
          <w:bCs/>
          <w:sz w:val="20"/>
        </w:rPr>
        <w:t>JBE</w:t>
      </w:r>
      <w:r w:rsidRPr="00A86E2C">
        <w:rPr>
          <w:rFonts w:ascii="Arial" w:hAnsi="Arial" w:cs="Arial"/>
          <w:bCs/>
          <w:sz w:val="20"/>
        </w:rPr>
        <w:t xml:space="preserve"> shall have the right at any time to set off any amount owing from Contractor to the </w:t>
      </w:r>
      <w:r w:rsidR="00323CD0" w:rsidRPr="00A86E2C">
        <w:rPr>
          <w:rFonts w:ascii="Arial" w:hAnsi="Arial" w:cs="Arial"/>
          <w:bCs/>
          <w:sz w:val="20"/>
        </w:rPr>
        <w:t>JBE</w:t>
      </w:r>
      <w:r w:rsidRPr="00A86E2C">
        <w:rPr>
          <w:rFonts w:ascii="Arial" w:hAnsi="Arial" w:cs="Arial"/>
          <w:bCs/>
          <w:sz w:val="20"/>
        </w:rPr>
        <w:t xml:space="preserve"> against any amount payable by the </w:t>
      </w:r>
      <w:r w:rsidR="00323CD0" w:rsidRPr="00A86E2C">
        <w:rPr>
          <w:rFonts w:ascii="Arial" w:hAnsi="Arial" w:cs="Arial"/>
          <w:bCs/>
          <w:sz w:val="20"/>
        </w:rPr>
        <w:t>JBE</w:t>
      </w:r>
      <w:r w:rsidRPr="00A86E2C">
        <w:rPr>
          <w:rFonts w:ascii="Arial" w:hAnsi="Arial" w:cs="Arial"/>
          <w:bCs/>
          <w:sz w:val="20"/>
        </w:rPr>
        <w:t xml:space="preserve"> to Contractor under this Agreement</w:t>
      </w:r>
      <w:r w:rsidR="00055BF3" w:rsidRPr="00A86E2C">
        <w:rPr>
          <w:rFonts w:ascii="Arial" w:hAnsi="Arial" w:cs="Arial"/>
          <w:bCs/>
          <w:sz w:val="20"/>
        </w:rPr>
        <w:t>.</w:t>
      </w:r>
      <w:r w:rsidRPr="00A86E2C">
        <w:rPr>
          <w:rFonts w:ascii="Arial" w:hAnsi="Arial" w:cs="Arial"/>
          <w:bCs/>
          <w:sz w:val="20"/>
        </w:rPr>
        <w:t xml:space="preserve">  </w:t>
      </w:r>
    </w:p>
    <w:p w14:paraId="56462EC6" w14:textId="77777777" w:rsidR="0070078B" w:rsidRPr="00A86E2C" w:rsidRDefault="0070078B" w:rsidP="00401BEE">
      <w:pPr>
        <w:numPr>
          <w:ilvl w:val="0"/>
          <w:numId w:val="14"/>
        </w:numPr>
        <w:spacing w:before="120" w:after="120"/>
        <w:rPr>
          <w:rFonts w:ascii="Arial" w:hAnsi="Arial" w:cs="Arial"/>
          <w:bCs/>
          <w:sz w:val="20"/>
        </w:rPr>
      </w:pPr>
      <w:r w:rsidRPr="00A86E2C">
        <w:rPr>
          <w:rFonts w:ascii="Arial" w:hAnsi="Arial" w:cs="Arial"/>
          <w:b/>
          <w:sz w:val="20"/>
        </w:rPr>
        <w:t>Taxes.</w:t>
      </w:r>
      <w:r w:rsidRPr="00A86E2C">
        <w:rPr>
          <w:rFonts w:ascii="Arial" w:hAnsi="Arial" w:cs="Arial"/>
          <w:sz w:val="20"/>
        </w:rPr>
        <w:t xml:space="preserve">  Unless otherwise required by law, the </w:t>
      </w:r>
      <w:r w:rsidR="00323CD0" w:rsidRPr="00A86E2C">
        <w:rPr>
          <w:rFonts w:ascii="Arial" w:hAnsi="Arial" w:cs="Arial"/>
          <w:sz w:val="20"/>
        </w:rPr>
        <w:t>JBE</w:t>
      </w:r>
      <w:r w:rsidRPr="00A86E2C">
        <w:rPr>
          <w:rFonts w:ascii="Arial" w:hAnsi="Arial" w:cs="Arial"/>
          <w:sz w:val="20"/>
        </w:rPr>
        <w:t xml:space="preserve"> is exempt from federal excise taxes and no payment will be made for any personal property taxes levied on Contractor or on any taxes levied on employee wages. The </w:t>
      </w:r>
      <w:r w:rsidR="00323CD0" w:rsidRPr="00A86E2C">
        <w:rPr>
          <w:rFonts w:ascii="Arial" w:hAnsi="Arial" w:cs="Arial"/>
          <w:sz w:val="20"/>
        </w:rPr>
        <w:t>JBE</w:t>
      </w:r>
      <w:r w:rsidRPr="00A86E2C">
        <w:rPr>
          <w:rFonts w:ascii="Arial" w:hAnsi="Arial" w:cs="Arial"/>
          <w:sz w:val="20"/>
        </w:rPr>
        <w:t xml:space="preserve"> shall only pay for any state or local sales, service, use, or similar taxes imposed on the Services rendered or equipment, parts or software supplied to the </w:t>
      </w:r>
      <w:r w:rsidR="00323CD0" w:rsidRPr="00A86E2C">
        <w:rPr>
          <w:rFonts w:ascii="Arial" w:hAnsi="Arial" w:cs="Arial"/>
          <w:sz w:val="20"/>
        </w:rPr>
        <w:t>JBE</w:t>
      </w:r>
      <w:r w:rsidRPr="00A86E2C">
        <w:rPr>
          <w:rFonts w:ascii="Arial" w:hAnsi="Arial" w:cs="Arial"/>
          <w:sz w:val="20"/>
        </w:rPr>
        <w:t xml:space="preserve"> pursuant to this Agreement.</w:t>
      </w:r>
    </w:p>
    <w:p w14:paraId="5D7D339A" w14:textId="77777777" w:rsidR="00270F4F" w:rsidRPr="00A86E2C" w:rsidRDefault="00270F4F" w:rsidP="0069613D">
      <w:pPr>
        <w:pStyle w:val="Heading3"/>
        <w:widowControl w:val="0"/>
        <w:spacing w:before="120" w:after="120" w:line="240" w:lineRule="auto"/>
        <w:rPr>
          <w:rFonts w:ascii="Arial" w:hAnsi="Arial"/>
          <w:b w:val="0"/>
          <w:sz w:val="20"/>
        </w:rPr>
      </w:pPr>
      <w:r w:rsidRPr="00A86E2C">
        <w:rPr>
          <w:rFonts w:ascii="Arial" w:hAnsi="Arial"/>
          <w:sz w:val="20"/>
        </w:rPr>
        <w:tab/>
      </w:r>
      <w:r w:rsidRPr="00A86E2C">
        <w:rPr>
          <w:rFonts w:ascii="Arial" w:hAnsi="Arial"/>
          <w:b w:val="0"/>
          <w:sz w:val="20"/>
        </w:rPr>
        <w:t>.</w:t>
      </w:r>
    </w:p>
    <w:p w14:paraId="27317456" w14:textId="77777777" w:rsidR="008B1D57" w:rsidRPr="00A86E2C" w:rsidRDefault="008B1D57">
      <w:pPr>
        <w:spacing w:before="120" w:after="120" w:line="300" w:lineRule="atLeast"/>
        <w:ind w:left="936"/>
        <w:rPr>
          <w:rFonts w:ascii="Arial" w:hAnsi="Arial" w:cs="Arial"/>
          <w:b/>
          <w:sz w:val="20"/>
        </w:rPr>
      </w:pPr>
    </w:p>
    <w:p w14:paraId="2F48D578" w14:textId="77777777" w:rsidR="008B1D57" w:rsidRPr="00A86E2C" w:rsidRDefault="008B1D57">
      <w:pPr>
        <w:spacing w:before="120" w:after="120" w:line="300" w:lineRule="atLeast"/>
        <w:ind w:left="360"/>
        <w:rPr>
          <w:rFonts w:ascii="Arial" w:hAnsi="Arial" w:cs="Arial"/>
          <w:sz w:val="20"/>
        </w:rPr>
      </w:pPr>
    </w:p>
    <w:p w14:paraId="18322859" w14:textId="77777777" w:rsidR="00ED0728" w:rsidRPr="00A86E2C" w:rsidRDefault="00ED0728" w:rsidP="00B545D0">
      <w:pPr>
        <w:spacing w:line="300" w:lineRule="atLeast"/>
        <w:ind w:left="360"/>
        <w:rPr>
          <w:rFonts w:ascii="Arial" w:hAnsi="Arial" w:cs="Arial"/>
          <w:sz w:val="20"/>
        </w:rPr>
        <w:sectPr w:rsidR="00ED0728" w:rsidRPr="00A86E2C" w:rsidSect="008906EF">
          <w:footerReference w:type="default" r:id="rId9"/>
          <w:type w:val="continuous"/>
          <w:pgSz w:w="12240" w:h="15840"/>
          <w:pgMar w:top="1440" w:right="1440" w:bottom="1440" w:left="1440" w:header="720" w:footer="720" w:gutter="0"/>
          <w:pgNumType w:start="1"/>
          <w:cols w:space="720"/>
          <w:docGrid w:linePitch="360"/>
        </w:sectPr>
      </w:pPr>
    </w:p>
    <w:p w14:paraId="5742AA4F" w14:textId="77777777" w:rsidR="00392AC3" w:rsidRPr="00A86E2C" w:rsidRDefault="00740EFF" w:rsidP="00B545D0">
      <w:pPr>
        <w:pStyle w:val="Title"/>
        <w:spacing w:before="120" w:after="120" w:line="300" w:lineRule="atLeast"/>
        <w:rPr>
          <w:rFonts w:ascii="Arial" w:hAnsi="Arial" w:cs="Arial"/>
          <w:color w:val="000000" w:themeColor="text1"/>
          <w:sz w:val="20"/>
          <w:szCs w:val="20"/>
        </w:rPr>
      </w:pPr>
      <w:r w:rsidRPr="00A86E2C">
        <w:rPr>
          <w:rFonts w:ascii="Arial" w:hAnsi="Arial" w:cs="Arial"/>
          <w:color w:val="000000" w:themeColor="text1"/>
          <w:sz w:val="20"/>
          <w:szCs w:val="20"/>
        </w:rPr>
        <w:lastRenderedPageBreak/>
        <w:t>APPENDIX C</w:t>
      </w:r>
    </w:p>
    <w:p w14:paraId="338C7995" w14:textId="77777777" w:rsidR="00B7449E" w:rsidRPr="00A86E2C" w:rsidRDefault="00993261" w:rsidP="00B7449E">
      <w:pPr>
        <w:pStyle w:val="Title"/>
        <w:spacing w:before="120" w:after="120" w:line="300" w:lineRule="atLeast"/>
        <w:rPr>
          <w:rFonts w:ascii="Arial" w:hAnsi="Arial" w:cs="Arial"/>
          <w:color w:val="000000" w:themeColor="text1"/>
          <w:sz w:val="20"/>
          <w:szCs w:val="20"/>
        </w:rPr>
      </w:pPr>
      <w:r w:rsidRPr="00A86E2C">
        <w:rPr>
          <w:rFonts w:ascii="Arial" w:hAnsi="Arial" w:cs="Arial"/>
          <w:color w:val="000000" w:themeColor="text1"/>
          <w:sz w:val="20"/>
          <w:szCs w:val="20"/>
        </w:rPr>
        <w:t>General Provision</w:t>
      </w:r>
      <w:r w:rsidR="00DC5733" w:rsidRPr="00A86E2C">
        <w:rPr>
          <w:rFonts w:ascii="Arial" w:hAnsi="Arial" w:cs="Arial"/>
          <w:color w:val="000000" w:themeColor="text1"/>
          <w:sz w:val="20"/>
          <w:szCs w:val="20"/>
        </w:rPr>
        <w:t>s</w:t>
      </w:r>
    </w:p>
    <w:p w14:paraId="2F211DA6" w14:textId="77777777" w:rsidR="00B7449E" w:rsidRPr="00A86E2C" w:rsidRDefault="00B7449E" w:rsidP="00B7449E">
      <w:pPr>
        <w:spacing w:line="300" w:lineRule="atLeast"/>
        <w:ind w:left="360"/>
        <w:rPr>
          <w:rFonts w:ascii="Arial" w:hAnsi="Arial" w:cs="Arial"/>
          <w:sz w:val="20"/>
        </w:rPr>
      </w:pPr>
    </w:p>
    <w:p w14:paraId="247B3EF3" w14:textId="77777777" w:rsidR="00E6137A" w:rsidRPr="00A86E2C" w:rsidRDefault="00E6137A" w:rsidP="00401BEE">
      <w:pPr>
        <w:numPr>
          <w:ilvl w:val="0"/>
          <w:numId w:val="10"/>
        </w:numPr>
        <w:spacing w:before="120" w:after="120"/>
        <w:rPr>
          <w:rFonts w:ascii="Arial" w:hAnsi="Arial" w:cs="Arial"/>
          <w:b/>
          <w:bCs/>
          <w:sz w:val="20"/>
        </w:rPr>
      </w:pPr>
      <w:r w:rsidRPr="00A86E2C">
        <w:rPr>
          <w:rFonts w:ascii="Arial" w:hAnsi="Arial" w:cs="Arial"/>
          <w:b/>
          <w:bCs/>
          <w:sz w:val="20"/>
        </w:rPr>
        <w:t>Provisions Applicable to Services</w:t>
      </w:r>
    </w:p>
    <w:p w14:paraId="272ABB5B" w14:textId="77777777" w:rsidR="00E6137A" w:rsidRPr="00A86E2C" w:rsidRDefault="00A52EB4" w:rsidP="00401BEE">
      <w:pPr>
        <w:pStyle w:val="BodyText"/>
        <w:numPr>
          <w:ilvl w:val="1"/>
          <w:numId w:val="4"/>
        </w:numPr>
        <w:spacing w:before="120" w:after="120" w:line="240" w:lineRule="auto"/>
        <w:rPr>
          <w:rFonts w:ascii="Arial" w:hAnsi="Arial" w:cs="Arial"/>
          <w:b/>
          <w:bCs/>
          <w:sz w:val="20"/>
        </w:rPr>
      </w:pPr>
      <w:r w:rsidRPr="00A86E2C">
        <w:rPr>
          <w:rFonts w:ascii="Arial" w:hAnsi="Arial" w:cs="Arial"/>
          <w:b/>
          <w:bCs/>
          <w:sz w:val="20"/>
        </w:rPr>
        <w:t xml:space="preserve">Qualifications.  </w:t>
      </w:r>
      <w:r w:rsidR="00E6137A" w:rsidRPr="00A86E2C">
        <w:rPr>
          <w:rFonts w:ascii="Arial" w:hAnsi="Arial" w:cs="Arial"/>
          <w:bCs/>
          <w:sz w:val="20"/>
        </w:rPr>
        <w:t xml:space="preserve">Contractor shall assign to this project only persons who have sufficient training, education, and experience to successfully perform Contractor’s duties. If the </w:t>
      </w:r>
      <w:r w:rsidR="00323CD0" w:rsidRPr="00A86E2C">
        <w:rPr>
          <w:rFonts w:ascii="Arial" w:hAnsi="Arial" w:cs="Arial"/>
          <w:bCs/>
          <w:sz w:val="20"/>
        </w:rPr>
        <w:t>JBE</w:t>
      </w:r>
      <w:r w:rsidR="00E6137A" w:rsidRPr="00A86E2C">
        <w:rPr>
          <w:rFonts w:ascii="Arial" w:hAnsi="Arial" w:cs="Arial"/>
          <w:bCs/>
          <w:sz w:val="20"/>
        </w:rPr>
        <w:t xml:space="preserve"> is dissatisfied with any of Contractor’s personnel, for any or no reason, Contractor shall replace them with qualified personnel.</w:t>
      </w:r>
    </w:p>
    <w:p w14:paraId="2D626C0D" w14:textId="77777777" w:rsidR="00E6137A" w:rsidRPr="00A86E2C" w:rsidRDefault="00A52EB4" w:rsidP="00401BEE">
      <w:pPr>
        <w:pStyle w:val="BodyText"/>
        <w:numPr>
          <w:ilvl w:val="1"/>
          <w:numId w:val="4"/>
        </w:numPr>
        <w:spacing w:before="120" w:after="120" w:line="240" w:lineRule="auto"/>
        <w:rPr>
          <w:rFonts w:ascii="Arial" w:hAnsi="Arial" w:cs="Arial"/>
          <w:b/>
          <w:bCs/>
          <w:sz w:val="20"/>
        </w:rPr>
      </w:pPr>
      <w:r w:rsidRPr="00A86E2C">
        <w:rPr>
          <w:rFonts w:ascii="Arial" w:hAnsi="Arial" w:cs="Arial"/>
          <w:b/>
          <w:bCs/>
          <w:sz w:val="20"/>
        </w:rPr>
        <w:t>Turnover.</w:t>
      </w:r>
      <w:r w:rsidRPr="00A86E2C">
        <w:rPr>
          <w:rFonts w:ascii="Arial" w:hAnsi="Arial" w:cs="Arial"/>
          <w:bCs/>
          <w:sz w:val="20"/>
        </w:rPr>
        <w:t xml:space="preserve"> </w:t>
      </w:r>
      <w:r w:rsidR="00E6137A" w:rsidRPr="00A86E2C">
        <w:rPr>
          <w:rFonts w:ascii="Arial" w:hAnsi="Arial" w:cs="Arial"/>
          <w:bCs/>
          <w:sz w:val="20"/>
        </w:rPr>
        <w:t xml:space="preserve">Contractor shall endeavor to minimize turnover of personnel Contractor has assigned to perform Services. </w:t>
      </w:r>
    </w:p>
    <w:p w14:paraId="33D7E7F8" w14:textId="77777777" w:rsidR="00E6137A" w:rsidRPr="00A86E2C" w:rsidRDefault="00A52EB4" w:rsidP="00401BEE">
      <w:pPr>
        <w:pStyle w:val="BodyText"/>
        <w:numPr>
          <w:ilvl w:val="1"/>
          <w:numId w:val="4"/>
        </w:numPr>
        <w:spacing w:before="120" w:after="120" w:line="240" w:lineRule="auto"/>
        <w:rPr>
          <w:rFonts w:ascii="Arial" w:hAnsi="Arial" w:cs="Arial"/>
          <w:b/>
          <w:bCs/>
          <w:sz w:val="20"/>
        </w:rPr>
      </w:pPr>
      <w:r w:rsidRPr="00A86E2C">
        <w:rPr>
          <w:rFonts w:ascii="Arial" w:hAnsi="Arial" w:cs="Arial"/>
          <w:b/>
          <w:bCs/>
          <w:sz w:val="20"/>
        </w:rPr>
        <w:t xml:space="preserve">Background Checks. </w:t>
      </w:r>
      <w:r w:rsidRPr="00A86E2C">
        <w:rPr>
          <w:rFonts w:ascii="Arial" w:hAnsi="Arial" w:cs="Arial"/>
          <w:bCs/>
          <w:sz w:val="20"/>
        </w:rPr>
        <w:t xml:space="preserve"> </w:t>
      </w:r>
      <w:r w:rsidR="00E6137A" w:rsidRPr="00A86E2C">
        <w:rPr>
          <w:rFonts w:ascii="Arial" w:hAnsi="Arial" w:cs="Arial"/>
          <w:bCs/>
          <w:sz w:val="20"/>
        </w:rPr>
        <w:t xml:space="preserve">Contractor shall cooperate with the </w:t>
      </w:r>
      <w:r w:rsidR="00323CD0" w:rsidRPr="00A86E2C">
        <w:rPr>
          <w:rFonts w:ascii="Arial" w:hAnsi="Arial" w:cs="Arial"/>
          <w:bCs/>
          <w:sz w:val="20"/>
        </w:rPr>
        <w:t>JBE</w:t>
      </w:r>
      <w:r w:rsidR="00E6137A" w:rsidRPr="00A86E2C">
        <w:rPr>
          <w:rFonts w:ascii="Arial" w:hAnsi="Arial" w:cs="Arial"/>
          <w:bCs/>
          <w:sz w:val="20"/>
        </w:rPr>
        <w:t xml:space="preserve"> if the </w:t>
      </w:r>
      <w:r w:rsidR="00323CD0" w:rsidRPr="00A86E2C">
        <w:rPr>
          <w:rFonts w:ascii="Arial" w:hAnsi="Arial" w:cs="Arial"/>
          <w:bCs/>
          <w:sz w:val="20"/>
        </w:rPr>
        <w:t>JBE</w:t>
      </w:r>
      <w:r w:rsidR="00E6137A" w:rsidRPr="00A86E2C">
        <w:rPr>
          <w:rFonts w:ascii="Arial" w:hAnsi="Arial" w:cs="Arial"/>
          <w:bCs/>
          <w:sz w:val="20"/>
        </w:rPr>
        <w:t xml:space="preserve"> wishes to perform any background checks on Contractor’s personnel by obtaining, at no additional cost, all releases, waivers, and permissions the </w:t>
      </w:r>
      <w:r w:rsidR="00323CD0" w:rsidRPr="00A86E2C">
        <w:rPr>
          <w:rFonts w:ascii="Arial" w:hAnsi="Arial" w:cs="Arial"/>
          <w:bCs/>
          <w:sz w:val="20"/>
        </w:rPr>
        <w:t>JBE</w:t>
      </w:r>
      <w:r w:rsidR="00E6137A" w:rsidRPr="00A86E2C">
        <w:rPr>
          <w:rFonts w:ascii="Arial" w:hAnsi="Arial" w:cs="Arial"/>
          <w:bCs/>
          <w:sz w:val="20"/>
        </w:rPr>
        <w:t xml:space="preserve"> may require. Contractor shall not assign personnel who refuse to undergo a background check. Contractor shall provide prompt notice to the </w:t>
      </w:r>
      <w:r w:rsidR="00323CD0" w:rsidRPr="00A86E2C">
        <w:rPr>
          <w:rFonts w:ascii="Arial" w:hAnsi="Arial" w:cs="Arial"/>
          <w:bCs/>
          <w:sz w:val="20"/>
        </w:rPr>
        <w:t>JBE</w:t>
      </w:r>
      <w:r w:rsidR="00E6137A" w:rsidRPr="00A86E2C">
        <w:rPr>
          <w:rFonts w:ascii="Arial" w:hAnsi="Arial" w:cs="Arial"/>
          <w:bCs/>
          <w:sz w:val="20"/>
        </w:rPr>
        <w:t xml:space="preserve"> of (i) any person who refuses to undergo a background check, and (ii) the results of any background check requested by the </w:t>
      </w:r>
      <w:r w:rsidR="00323CD0" w:rsidRPr="00A86E2C">
        <w:rPr>
          <w:rFonts w:ascii="Arial" w:hAnsi="Arial" w:cs="Arial"/>
          <w:bCs/>
          <w:sz w:val="20"/>
        </w:rPr>
        <w:t>JBE</w:t>
      </w:r>
      <w:r w:rsidR="00E6137A" w:rsidRPr="00A86E2C">
        <w:rPr>
          <w:rFonts w:ascii="Arial" w:hAnsi="Arial" w:cs="Arial"/>
          <w:bCs/>
          <w:sz w:val="20"/>
        </w:rPr>
        <w:t xml:space="preserve"> and performed by Contractor.</w:t>
      </w:r>
      <w:r w:rsidR="006C35F6" w:rsidRPr="00A86E2C">
        <w:rPr>
          <w:rFonts w:ascii="Arial" w:hAnsi="Arial" w:cs="Arial"/>
          <w:bCs/>
          <w:sz w:val="20"/>
        </w:rPr>
        <w:t xml:space="preserve"> </w:t>
      </w:r>
      <w:r w:rsidR="00611B11" w:rsidRPr="00A86E2C">
        <w:rPr>
          <w:rFonts w:ascii="Arial" w:hAnsi="Arial" w:cs="Arial"/>
          <w:bCs/>
          <w:sz w:val="20"/>
        </w:rPr>
        <w:t xml:space="preserve">Contractor shall ensure that the following persons are not assigned to perform services for the </w:t>
      </w:r>
      <w:r w:rsidR="00323CD0" w:rsidRPr="00A86E2C">
        <w:rPr>
          <w:rFonts w:ascii="Arial" w:hAnsi="Arial" w:cs="Arial"/>
          <w:bCs/>
          <w:sz w:val="20"/>
        </w:rPr>
        <w:t>JBE</w:t>
      </w:r>
      <w:r w:rsidR="00611B11" w:rsidRPr="00A86E2C">
        <w:rPr>
          <w:rFonts w:ascii="Arial" w:hAnsi="Arial" w:cs="Arial"/>
          <w:bCs/>
          <w:sz w:val="20"/>
        </w:rPr>
        <w:t xml:space="preserve">: (a) any person refusing to undergo such background checks, and (b) any person whose background check results are unacceptable to Contractor or that, after disclosure to the </w:t>
      </w:r>
      <w:r w:rsidR="00323CD0" w:rsidRPr="00A86E2C">
        <w:rPr>
          <w:rFonts w:ascii="Arial" w:hAnsi="Arial" w:cs="Arial"/>
          <w:bCs/>
          <w:sz w:val="20"/>
        </w:rPr>
        <w:t>JBE</w:t>
      </w:r>
      <w:r w:rsidR="00611B11" w:rsidRPr="00A86E2C">
        <w:rPr>
          <w:rFonts w:ascii="Arial" w:hAnsi="Arial" w:cs="Arial"/>
          <w:bCs/>
          <w:sz w:val="20"/>
        </w:rPr>
        <w:t xml:space="preserve">, the </w:t>
      </w:r>
      <w:r w:rsidR="00323CD0" w:rsidRPr="00A86E2C">
        <w:rPr>
          <w:rFonts w:ascii="Arial" w:hAnsi="Arial" w:cs="Arial"/>
          <w:bCs/>
          <w:sz w:val="20"/>
        </w:rPr>
        <w:t>JBE</w:t>
      </w:r>
      <w:r w:rsidR="00611B11" w:rsidRPr="00A86E2C">
        <w:rPr>
          <w:rFonts w:ascii="Arial" w:hAnsi="Arial" w:cs="Arial"/>
          <w:bCs/>
          <w:sz w:val="20"/>
        </w:rPr>
        <w:t xml:space="preserve"> advises are unacceptable to the </w:t>
      </w:r>
      <w:r w:rsidR="00323CD0" w:rsidRPr="00A86E2C">
        <w:rPr>
          <w:rFonts w:ascii="Arial" w:hAnsi="Arial" w:cs="Arial"/>
          <w:bCs/>
          <w:sz w:val="20"/>
        </w:rPr>
        <w:t>JBE</w:t>
      </w:r>
      <w:r w:rsidR="00611B11" w:rsidRPr="00A86E2C">
        <w:rPr>
          <w:rFonts w:ascii="Arial" w:hAnsi="Arial" w:cs="Arial"/>
          <w:bCs/>
          <w:sz w:val="20"/>
        </w:rPr>
        <w:t>.</w:t>
      </w:r>
    </w:p>
    <w:p w14:paraId="7CEAE63D" w14:textId="77777777" w:rsidR="00023CC5" w:rsidRPr="00A86E2C" w:rsidRDefault="00222C95" w:rsidP="00401BEE">
      <w:pPr>
        <w:numPr>
          <w:ilvl w:val="0"/>
          <w:numId w:val="4"/>
        </w:numPr>
        <w:spacing w:before="120" w:after="120"/>
        <w:rPr>
          <w:rFonts w:ascii="Arial" w:hAnsi="Arial" w:cs="Arial"/>
          <w:b/>
          <w:bCs/>
          <w:sz w:val="20"/>
        </w:rPr>
      </w:pPr>
      <w:r w:rsidRPr="00A86E2C">
        <w:rPr>
          <w:rFonts w:ascii="Arial" w:hAnsi="Arial" w:cs="Arial"/>
          <w:b/>
          <w:bCs/>
          <w:sz w:val="20"/>
        </w:rPr>
        <w:t>Contractor Certification Clauses</w:t>
      </w:r>
      <w:r w:rsidR="00023CC5" w:rsidRPr="00A86E2C">
        <w:rPr>
          <w:rFonts w:ascii="Arial" w:hAnsi="Arial" w:cs="Arial"/>
          <w:b/>
          <w:bCs/>
          <w:sz w:val="20"/>
        </w:rPr>
        <w:t xml:space="preserve">.  </w:t>
      </w:r>
      <w:r w:rsidR="00023CC5" w:rsidRPr="00A86E2C">
        <w:rPr>
          <w:rFonts w:ascii="Arial" w:hAnsi="Arial" w:cs="Arial"/>
          <w:sz w:val="20"/>
        </w:rPr>
        <w:t xml:space="preserve">Contractor certifies that the following representations and warranties are true. </w:t>
      </w:r>
      <w:r w:rsidR="00023CC5" w:rsidRPr="00A86E2C">
        <w:rPr>
          <w:rFonts w:ascii="Arial" w:hAnsi="Arial" w:cs="Arial"/>
          <w:bCs/>
          <w:sz w:val="20"/>
        </w:rPr>
        <w:t xml:space="preserve">Contractor shall cause its representations and warranties to remain true during the Term. Contractor shall promptly notify the </w:t>
      </w:r>
      <w:r w:rsidR="00323CD0" w:rsidRPr="00A86E2C">
        <w:rPr>
          <w:rFonts w:ascii="Arial" w:hAnsi="Arial" w:cs="Arial"/>
          <w:bCs/>
          <w:sz w:val="20"/>
        </w:rPr>
        <w:t>JBE</w:t>
      </w:r>
      <w:r w:rsidR="00023CC5" w:rsidRPr="00A86E2C">
        <w:rPr>
          <w:rFonts w:ascii="Arial" w:hAnsi="Arial" w:cs="Arial"/>
          <w:bCs/>
          <w:sz w:val="20"/>
        </w:rPr>
        <w:t xml:space="preserve"> if any representation and warranty becomes untrue.</w:t>
      </w:r>
      <w:r w:rsidR="00C908A1" w:rsidRPr="00A86E2C">
        <w:rPr>
          <w:rFonts w:ascii="Arial" w:hAnsi="Arial" w:cs="Arial"/>
          <w:bCs/>
          <w:sz w:val="20"/>
        </w:rPr>
        <w:t xml:space="preserve"> Contractor represents and warrants as follows:</w:t>
      </w:r>
    </w:p>
    <w:p w14:paraId="5A8FA77F" w14:textId="77777777" w:rsidR="00023CC5" w:rsidRPr="00A86E2C" w:rsidRDefault="00023CC5" w:rsidP="00401BEE">
      <w:pPr>
        <w:pStyle w:val="BodyText"/>
        <w:numPr>
          <w:ilvl w:val="1"/>
          <w:numId w:val="4"/>
        </w:numPr>
        <w:spacing w:before="120" w:after="120" w:line="240" w:lineRule="auto"/>
        <w:rPr>
          <w:rFonts w:ascii="Arial" w:hAnsi="Arial" w:cs="Arial"/>
          <w:b/>
          <w:bCs/>
          <w:sz w:val="20"/>
        </w:rPr>
      </w:pPr>
      <w:r w:rsidRPr="00A86E2C">
        <w:rPr>
          <w:rFonts w:ascii="Arial" w:hAnsi="Arial" w:cs="Arial"/>
          <w:b/>
          <w:bCs/>
          <w:sz w:val="20"/>
        </w:rPr>
        <w:t xml:space="preserve">Authority. </w:t>
      </w:r>
      <w:r w:rsidR="00E75319" w:rsidRPr="00A86E2C">
        <w:rPr>
          <w:rFonts w:ascii="Arial" w:hAnsi="Arial" w:cs="Arial"/>
          <w:bCs/>
          <w:sz w:val="20"/>
        </w:rPr>
        <w:t>Contractor has authority to enter into and perform its obligations under this Agreement, and Contractor’s signatory has authority to bind Contractor to this Agreement.</w:t>
      </w:r>
    </w:p>
    <w:p w14:paraId="54199E5C" w14:textId="77777777" w:rsidR="00023CC5" w:rsidRPr="00A86E2C" w:rsidRDefault="00023CC5" w:rsidP="00401BEE">
      <w:pPr>
        <w:pStyle w:val="BodyText"/>
        <w:numPr>
          <w:ilvl w:val="1"/>
          <w:numId w:val="4"/>
        </w:numPr>
        <w:spacing w:before="120" w:after="120" w:line="240" w:lineRule="auto"/>
        <w:rPr>
          <w:rFonts w:ascii="Arial" w:hAnsi="Arial" w:cs="Arial"/>
          <w:b/>
          <w:bCs/>
          <w:sz w:val="20"/>
        </w:rPr>
      </w:pPr>
      <w:r w:rsidRPr="00A86E2C">
        <w:rPr>
          <w:rFonts w:ascii="Arial" w:hAnsi="Arial" w:cs="Arial"/>
          <w:b/>
          <w:bCs/>
          <w:sz w:val="20"/>
        </w:rPr>
        <w:t xml:space="preserve">Not an Expatriate Corporation. </w:t>
      </w:r>
      <w:r w:rsidRPr="00A86E2C">
        <w:rPr>
          <w:rFonts w:ascii="Arial" w:hAnsi="Arial" w:cs="Arial"/>
          <w:sz w:val="20"/>
        </w:rPr>
        <w:t xml:space="preserve">Contractor is not an expatriate corporation or subsidiary of an expatriate corporation within the meaning of </w:t>
      </w:r>
      <w:r w:rsidR="00C14585" w:rsidRPr="00A86E2C">
        <w:rPr>
          <w:rFonts w:ascii="Arial" w:hAnsi="Arial" w:cs="Arial"/>
          <w:sz w:val="20"/>
        </w:rPr>
        <w:t>PCC</w:t>
      </w:r>
      <w:r w:rsidRPr="00A86E2C">
        <w:rPr>
          <w:rFonts w:ascii="Arial" w:hAnsi="Arial" w:cs="Arial"/>
          <w:sz w:val="20"/>
        </w:rPr>
        <w:t xml:space="preserve"> 10286.1, and is eligible to contract with the </w:t>
      </w:r>
      <w:r w:rsidR="00323CD0" w:rsidRPr="00A86E2C">
        <w:rPr>
          <w:rFonts w:ascii="Arial" w:hAnsi="Arial" w:cs="Arial"/>
          <w:sz w:val="20"/>
        </w:rPr>
        <w:t>JBE</w:t>
      </w:r>
      <w:r w:rsidRPr="00A86E2C">
        <w:rPr>
          <w:rFonts w:ascii="Arial" w:hAnsi="Arial" w:cs="Arial"/>
          <w:sz w:val="20"/>
        </w:rPr>
        <w:t>.</w:t>
      </w:r>
    </w:p>
    <w:p w14:paraId="75DD067C" w14:textId="77777777" w:rsidR="00023CC5" w:rsidRPr="00A86E2C" w:rsidRDefault="00023CC5" w:rsidP="00401BEE">
      <w:pPr>
        <w:pStyle w:val="BodyText"/>
        <w:numPr>
          <w:ilvl w:val="1"/>
          <w:numId w:val="4"/>
        </w:numPr>
        <w:tabs>
          <w:tab w:val="clear" w:pos="360"/>
        </w:tabs>
        <w:spacing w:before="120" w:after="120" w:line="240" w:lineRule="auto"/>
        <w:rPr>
          <w:rFonts w:ascii="Arial" w:hAnsi="Arial" w:cs="Arial"/>
          <w:b/>
          <w:bCs/>
          <w:sz w:val="20"/>
        </w:rPr>
      </w:pPr>
      <w:r w:rsidRPr="00A86E2C">
        <w:rPr>
          <w:rFonts w:ascii="Arial" w:hAnsi="Arial" w:cs="Arial"/>
          <w:b/>
          <w:bCs/>
          <w:sz w:val="20"/>
        </w:rPr>
        <w:t xml:space="preserve">No Gratuities. </w:t>
      </w:r>
      <w:r w:rsidRPr="00A86E2C">
        <w:rPr>
          <w:rFonts w:ascii="Arial" w:hAnsi="Arial" w:cs="Arial"/>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A86E2C" w:rsidRDefault="00023CC5" w:rsidP="00401BEE">
      <w:pPr>
        <w:pStyle w:val="BodyText"/>
        <w:numPr>
          <w:ilvl w:val="1"/>
          <w:numId w:val="4"/>
        </w:numPr>
        <w:tabs>
          <w:tab w:val="clear" w:pos="360"/>
        </w:tabs>
        <w:spacing w:before="120" w:after="120" w:line="240" w:lineRule="auto"/>
        <w:rPr>
          <w:rFonts w:ascii="Arial" w:hAnsi="Arial" w:cs="Arial"/>
          <w:b/>
          <w:bCs/>
          <w:sz w:val="20"/>
        </w:rPr>
      </w:pPr>
      <w:r w:rsidRPr="00A86E2C">
        <w:rPr>
          <w:rFonts w:ascii="Arial" w:hAnsi="Arial" w:cs="Arial"/>
          <w:b/>
          <w:bCs/>
          <w:sz w:val="20"/>
        </w:rPr>
        <w:t xml:space="preserve">No Conflict of Interest. </w:t>
      </w:r>
      <w:r w:rsidRPr="00A86E2C">
        <w:rPr>
          <w:rFonts w:ascii="Arial" w:hAnsi="Arial" w:cs="Arial"/>
          <w:bCs/>
          <w:sz w:val="20"/>
        </w:rPr>
        <w:t xml:space="preserve">Contractor has no interest that would constitute a conflict of interest under </w:t>
      </w:r>
      <w:r w:rsidR="00C14585" w:rsidRPr="00A86E2C">
        <w:rPr>
          <w:rFonts w:ascii="Arial" w:hAnsi="Arial" w:cs="Arial"/>
          <w:bCs/>
          <w:sz w:val="20"/>
        </w:rPr>
        <w:t>PCC</w:t>
      </w:r>
      <w:r w:rsidRPr="00A86E2C">
        <w:rPr>
          <w:rFonts w:ascii="Arial" w:hAnsi="Arial" w:cs="Arial"/>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A86E2C" w:rsidRDefault="00023CC5" w:rsidP="00401BEE">
      <w:pPr>
        <w:pStyle w:val="BodyText"/>
        <w:numPr>
          <w:ilvl w:val="1"/>
          <w:numId w:val="4"/>
        </w:numPr>
        <w:tabs>
          <w:tab w:val="clear" w:pos="360"/>
        </w:tabs>
        <w:spacing w:before="120" w:after="120" w:line="240" w:lineRule="auto"/>
        <w:rPr>
          <w:rFonts w:ascii="Arial" w:hAnsi="Arial" w:cs="Arial"/>
          <w:b/>
          <w:bCs/>
          <w:sz w:val="20"/>
        </w:rPr>
      </w:pPr>
      <w:r w:rsidRPr="00A86E2C">
        <w:rPr>
          <w:rFonts w:ascii="Arial" w:hAnsi="Arial" w:cs="Arial"/>
          <w:b/>
          <w:bCs/>
          <w:sz w:val="20"/>
        </w:rPr>
        <w:t xml:space="preserve">No Interference with Other Contracts. </w:t>
      </w:r>
      <w:r w:rsidRPr="00A86E2C">
        <w:rPr>
          <w:rFonts w:ascii="Arial" w:hAnsi="Arial" w:cs="Arial"/>
          <w:bCs/>
          <w:sz w:val="20"/>
        </w:rPr>
        <w:t>To the best of Contractor’s knowledge, this Agreement does not create a material conflict of interest or default under any of Contractor’s other contracts.</w:t>
      </w:r>
    </w:p>
    <w:p w14:paraId="1EEF0A48" w14:textId="77777777" w:rsidR="00023CC5" w:rsidRPr="00A86E2C" w:rsidRDefault="00023CC5" w:rsidP="00401BEE">
      <w:pPr>
        <w:pStyle w:val="BodyText"/>
        <w:numPr>
          <w:ilvl w:val="1"/>
          <w:numId w:val="4"/>
        </w:numPr>
        <w:tabs>
          <w:tab w:val="clear" w:pos="360"/>
        </w:tabs>
        <w:spacing w:before="120" w:after="120" w:line="240" w:lineRule="auto"/>
        <w:rPr>
          <w:rFonts w:ascii="Arial" w:hAnsi="Arial" w:cs="Arial"/>
          <w:b/>
          <w:bCs/>
          <w:sz w:val="20"/>
        </w:rPr>
      </w:pPr>
      <w:r w:rsidRPr="00A86E2C">
        <w:rPr>
          <w:rFonts w:ascii="Arial" w:hAnsi="Arial" w:cs="Arial"/>
          <w:b/>
          <w:bCs/>
          <w:sz w:val="20"/>
        </w:rPr>
        <w:t>No Litigation.</w:t>
      </w:r>
      <w:r w:rsidRPr="00A86E2C">
        <w:rPr>
          <w:rFonts w:ascii="Arial" w:hAnsi="Arial" w:cs="Arial"/>
          <w:bCs/>
          <w:i/>
          <w:sz w:val="20"/>
        </w:rPr>
        <w:t xml:space="preserve"> </w:t>
      </w:r>
      <w:r w:rsidRPr="00A86E2C">
        <w:rPr>
          <w:rFonts w:ascii="Arial" w:hAnsi="Arial" w:cs="Arial"/>
          <w:bCs/>
          <w:sz w:val="20"/>
        </w:rPr>
        <w:t>No suit, action, arbitration, or legal, administrative, or other proceeding or governmental investigation is pending or threatened that may adversely affect Contractor’s ability to perform the Services.</w:t>
      </w:r>
    </w:p>
    <w:p w14:paraId="536A1CA2" w14:textId="77777777" w:rsidR="00023CC5" w:rsidRPr="00A86E2C" w:rsidRDefault="00023CC5" w:rsidP="00401BEE">
      <w:pPr>
        <w:pStyle w:val="BodyText"/>
        <w:numPr>
          <w:ilvl w:val="1"/>
          <w:numId w:val="4"/>
        </w:numPr>
        <w:tabs>
          <w:tab w:val="clear" w:pos="360"/>
        </w:tabs>
        <w:spacing w:before="120" w:after="120" w:line="240" w:lineRule="auto"/>
        <w:rPr>
          <w:rFonts w:ascii="Arial" w:hAnsi="Arial" w:cs="Arial"/>
          <w:bCs/>
          <w:sz w:val="20"/>
        </w:rPr>
      </w:pPr>
      <w:r w:rsidRPr="00A86E2C">
        <w:rPr>
          <w:rFonts w:ascii="Arial" w:hAnsi="Arial" w:cs="Arial"/>
          <w:b/>
          <w:bCs/>
          <w:sz w:val="20"/>
        </w:rPr>
        <w:t xml:space="preserve">Compliance with Laws Generally. </w:t>
      </w:r>
      <w:r w:rsidRPr="00A86E2C">
        <w:rPr>
          <w:rFonts w:ascii="Arial" w:hAnsi="Arial" w:cs="Arial"/>
          <w:bCs/>
          <w:sz w:val="20"/>
        </w:rPr>
        <w:t>Contractor complies in all material respects with all laws, rules, and regulations applicable to Contractor’s business and services.</w:t>
      </w:r>
    </w:p>
    <w:p w14:paraId="28D960B3" w14:textId="77777777" w:rsidR="00023CC5" w:rsidRPr="00A86E2C" w:rsidRDefault="00023CC5" w:rsidP="00401BEE">
      <w:pPr>
        <w:pStyle w:val="BodyText"/>
        <w:numPr>
          <w:ilvl w:val="1"/>
          <w:numId w:val="4"/>
        </w:numPr>
        <w:tabs>
          <w:tab w:val="clear" w:pos="360"/>
        </w:tabs>
        <w:spacing w:before="120" w:after="120" w:line="240" w:lineRule="auto"/>
        <w:rPr>
          <w:rFonts w:ascii="Arial" w:hAnsi="Arial" w:cs="Arial"/>
          <w:bCs/>
          <w:sz w:val="20"/>
        </w:rPr>
      </w:pPr>
      <w:r w:rsidRPr="00A86E2C">
        <w:rPr>
          <w:rFonts w:ascii="Arial" w:hAnsi="Arial" w:cs="Arial"/>
          <w:b/>
          <w:bCs/>
          <w:sz w:val="20"/>
        </w:rPr>
        <w:t>Drug Free Workplace.</w:t>
      </w:r>
      <w:r w:rsidRPr="00A86E2C">
        <w:rPr>
          <w:rFonts w:ascii="Arial" w:hAnsi="Arial" w:cs="Arial"/>
          <w:bCs/>
          <w:sz w:val="20"/>
        </w:rPr>
        <w:t xml:space="preserve"> Contractor provides a drug</w:t>
      </w:r>
      <w:r w:rsidR="00A3307E" w:rsidRPr="00A86E2C">
        <w:rPr>
          <w:rFonts w:ascii="Arial" w:hAnsi="Arial" w:cs="Arial"/>
          <w:bCs/>
          <w:sz w:val="20"/>
        </w:rPr>
        <w:t xml:space="preserve"> </w:t>
      </w:r>
      <w:r w:rsidRPr="00A86E2C">
        <w:rPr>
          <w:rFonts w:ascii="Arial" w:hAnsi="Arial" w:cs="Arial"/>
          <w:bCs/>
          <w:sz w:val="20"/>
        </w:rPr>
        <w:t>free workplace as required by California Government Code sections 8355 through 8357.</w:t>
      </w:r>
      <w:r w:rsidRPr="00A86E2C">
        <w:rPr>
          <w:rFonts w:ascii="Arial" w:hAnsi="Arial" w:cs="Arial"/>
          <w:b/>
          <w:bCs/>
          <w:sz w:val="20"/>
        </w:rPr>
        <w:t xml:space="preserve"> </w:t>
      </w:r>
    </w:p>
    <w:p w14:paraId="365F7172" w14:textId="77777777" w:rsidR="00023CC5" w:rsidRPr="00A86E2C" w:rsidRDefault="00023CC5" w:rsidP="00401BEE">
      <w:pPr>
        <w:pStyle w:val="BodyText"/>
        <w:numPr>
          <w:ilvl w:val="1"/>
          <w:numId w:val="4"/>
        </w:numPr>
        <w:tabs>
          <w:tab w:val="clear" w:pos="360"/>
        </w:tabs>
        <w:spacing w:before="120" w:after="120" w:line="240" w:lineRule="auto"/>
        <w:rPr>
          <w:rFonts w:ascii="Arial" w:hAnsi="Arial" w:cs="Arial"/>
          <w:bCs/>
          <w:sz w:val="20"/>
        </w:rPr>
      </w:pPr>
      <w:r w:rsidRPr="00A86E2C">
        <w:rPr>
          <w:rFonts w:ascii="Arial" w:hAnsi="Arial" w:cs="Arial"/>
          <w:b/>
          <w:bCs/>
          <w:sz w:val="20"/>
        </w:rPr>
        <w:lastRenderedPageBreak/>
        <w:t xml:space="preserve">No Harassment. </w:t>
      </w:r>
      <w:r w:rsidRPr="00A86E2C">
        <w:rPr>
          <w:rFonts w:ascii="Arial" w:hAnsi="Arial" w:cs="Arial"/>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77777777" w:rsidR="00023CC5" w:rsidRPr="00A86E2C" w:rsidRDefault="00023CC5" w:rsidP="00401BEE">
      <w:pPr>
        <w:pStyle w:val="BodyText"/>
        <w:numPr>
          <w:ilvl w:val="1"/>
          <w:numId w:val="4"/>
        </w:numPr>
        <w:tabs>
          <w:tab w:val="clear" w:pos="360"/>
        </w:tabs>
        <w:spacing w:before="120" w:after="120" w:line="240" w:lineRule="auto"/>
        <w:rPr>
          <w:rFonts w:ascii="Arial" w:hAnsi="Arial" w:cs="Arial"/>
          <w:bCs/>
          <w:sz w:val="20"/>
        </w:rPr>
      </w:pPr>
      <w:bookmarkStart w:id="8" w:name="_Ref527469810"/>
      <w:r w:rsidRPr="00A86E2C">
        <w:rPr>
          <w:rFonts w:ascii="Arial" w:hAnsi="Arial" w:cs="Arial"/>
          <w:b/>
          <w:sz w:val="20"/>
        </w:rPr>
        <w:t>Non</w:t>
      </w:r>
      <w:r w:rsidR="00FC5AEE" w:rsidRPr="00A86E2C">
        <w:rPr>
          <w:rFonts w:ascii="Arial" w:hAnsi="Arial" w:cs="Arial"/>
          <w:b/>
          <w:sz w:val="20"/>
        </w:rPr>
        <w:t>i</w:t>
      </w:r>
      <w:r w:rsidRPr="00A86E2C">
        <w:rPr>
          <w:rFonts w:ascii="Arial" w:hAnsi="Arial" w:cs="Arial"/>
          <w:b/>
          <w:sz w:val="20"/>
        </w:rPr>
        <w:t>nfringement.</w:t>
      </w:r>
      <w:r w:rsidRPr="00A86E2C">
        <w:rPr>
          <w:rFonts w:ascii="Arial" w:hAnsi="Arial" w:cs="Arial"/>
          <w:sz w:val="20"/>
        </w:rPr>
        <w:t xml:space="preserve">  </w:t>
      </w:r>
      <w:r w:rsidR="00A848DF" w:rsidRPr="00A86E2C">
        <w:rPr>
          <w:rFonts w:ascii="Arial" w:hAnsi="Arial" w:cs="Arial"/>
          <w:sz w:val="20"/>
        </w:rPr>
        <w:t>T</w:t>
      </w:r>
      <w:r w:rsidRPr="00A86E2C">
        <w:rPr>
          <w:rFonts w:ascii="Arial" w:hAnsi="Arial" w:cs="Arial"/>
          <w:sz w:val="20"/>
        </w:rPr>
        <w:t>he Goods, Services, Deliverables</w:t>
      </w:r>
      <w:r w:rsidR="00A848DF" w:rsidRPr="00A86E2C">
        <w:rPr>
          <w:rFonts w:ascii="Arial" w:hAnsi="Arial" w:cs="Arial"/>
          <w:sz w:val="20"/>
        </w:rPr>
        <w:t>, and Contractor’s performance under this Agreement</w:t>
      </w:r>
      <w:r w:rsidRPr="00A86E2C">
        <w:rPr>
          <w:rFonts w:ascii="Arial" w:hAnsi="Arial" w:cs="Arial"/>
          <w:sz w:val="20"/>
        </w:rPr>
        <w:t xml:space="preserve"> do not infringe, or constitute an infringement, misappropriation or violation of, any third party’s intellectual property right.</w:t>
      </w:r>
      <w:bookmarkEnd w:id="8"/>
      <w:r w:rsidRPr="00A86E2C">
        <w:rPr>
          <w:rFonts w:ascii="Arial" w:hAnsi="Arial" w:cs="Arial"/>
          <w:sz w:val="20"/>
        </w:rPr>
        <w:t xml:space="preserve"> </w:t>
      </w:r>
    </w:p>
    <w:p w14:paraId="58D0A932" w14:textId="77777777" w:rsidR="00023CC5" w:rsidRPr="00A86E2C" w:rsidRDefault="00023CC5" w:rsidP="00401BEE">
      <w:pPr>
        <w:pStyle w:val="BodyText"/>
        <w:numPr>
          <w:ilvl w:val="1"/>
          <w:numId w:val="4"/>
        </w:numPr>
        <w:tabs>
          <w:tab w:val="clear" w:pos="360"/>
        </w:tabs>
        <w:spacing w:before="120" w:after="120" w:line="240" w:lineRule="auto"/>
        <w:rPr>
          <w:rFonts w:ascii="Arial" w:hAnsi="Arial" w:cs="Arial"/>
          <w:bCs/>
          <w:sz w:val="20"/>
        </w:rPr>
      </w:pPr>
      <w:r w:rsidRPr="00A86E2C">
        <w:rPr>
          <w:rFonts w:ascii="Arial" w:hAnsi="Arial" w:cs="Arial"/>
          <w:b/>
          <w:bCs/>
          <w:sz w:val="20"/>
        </w:rPr>
        <w:t xml:space="preserve">Nondiscrimination. </w:t>
      </w:r>
      <w:r w:rsidRPr="00A86E2C">
        <w:rPr>
          <w:rFonts w:ascii="Arial" w:hAnsi="Arial" w:cs="Arial"/>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A86E2C">
        <w:rPr>
          <w:rFonts w:ascii="Arial" w:hAnsi="Arial" w:cs="Arial"/>
          <w:b/>
          <w:bCs/>
          <w:sz w:val="20"/>
        </w:rPr>
        <w:t xml:space="preserve"> </w:t>
      </w:r>
      <w:r w:rsidRPr="00A86E2C">
        <w:rPr>
          <w:rFonts w:ascii="Arial" w:hAnsi="Arial" w:cs="Arial"/>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sidRPr="00A86E2C">
        <w:rPr>
          <w:rFonts w:ascii="Arial" w:hAnsi="Arial" w:cs="Arial"/>
          <w:bCs/>
          <w:sz w:val="20"/>
        </w:rPr>
        <w:t>will notify</w:t>
      </w:r>
      <w:r w:rsidRPr="00A86E2C">
        <w:rPr>
          <w:rFonts w:ascii="Arial" w:hAnsi="Arial" w:cs="Arial"/>
          <w:bCs/>
          <w:sz w:val="20"/>
        </w:rPr>
        <w:t xml:space="preserve"> in writing each labor organization with which Contractor has a collective bargaining or other agreement of Contractor’s obligations of nondiscrimination. </w:t>
      </w:r>
    </w:p>
    <w:p w14:paraId="28B01B4A" w14:textId="1342450C" w:rsidR="00606C92" w:rsidRPr="00A86E2C" w:rsidRDefault="00023CC5" w:rsidP="00401BEE">
      <w:pPr>
        <w:pStyle w:val="BodyText"/>
        <w:numPr>
          <w:ilvl w:val="1"/>
          <w:numId w:val="4"/>
        </w:numPr>
        <w:tabs>
          <w:tab w:val="clear" w:pos="360"/>
        </w:tabs>
        <w:spacing w:before="120" w:after="120" w:line="240" w:lineRule="auto"/>
        <w:rPr>
          <w:rFonts w:ascii="Arial" w:hAnsi="Arial" w:cs="Arial"/>
          <w:bCs/>
          <w:sz w:val="20"/>
        </w:rPr>
      </w:pPr>
      <w:r w:rsidRPr="00A86E2C">
        <w:rPr>
          <w:rFonts w:ascii="Arial" w:hAnsi="Arial" w:cs="Arial"/>
          <w:b/>
          <w:bCs/>
          <w:sz w:val="20"/>
        </w:rPr>
        <w:t>National Labor Relations Board Orders.</w:t>
      </w:r>
      <w:r w:rsidRPr="00A86E2C">
        <w:rPr>
          <w:rFonts w:ascii="Arial" w:hAnsi="Arial" w:cs="Arial"/>
          <w:bCs/>
          <w:sz w:val="20"/>
        </w:rPr>
        <w:t xml:space="preserve"> </w:t>
      </w:r>
      <w:r w:rsidR="00483DAC" w:rsidRPr="00A86E2C">
        <w:rPr>
          <w:rFonts w:ascii="Arial" w:hAnsi="Arial" w:cs="Arial"/>
          <w:bCs/>
          <w:sz w:val="20"/>
        </w:rPr>
        <w:t>N</w:t>
      </w:r>
      <w:r w:rsidRPr="00A86E2C">
        <w:rPr>
          <w:rFonts w:ascii="Arial" w:hAnsi="Arial" w:cs="Arial"/>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A86E2C">
        <w:rPr>
          <w:rFonts w:ascii="Arial" w:hAnsi="Arial" w:cs="Arial"/>
          <w:bCs/>
          <w:sz w:val="20"/>
        </w:rPr>
        <w:t xml:space="preserve"> </w:t>
      </w:r>
    </w:p>
    <w:p w14:paraId="71B83D95" w14:textId="191F41F9" w:rsidR="00296622" w:rsidRPr="00006147" w:rsidRDefault="001768BA" w:rsidP="00401BEE">
      <w:pPr>
        <w:pStyle w:val="ListParagraph"/>
        <w:widowControl w:val="0"/>
        <w:numPr>
          <w:ilvl w:val="0"/>
          <w:numId w:val="18"/>
        </w:numPr>
        <w:spacing w:before="120" w:after="120"/>
        <w:outlineLvl w:val="2"/>
        <w:rPr>
          <w:rFonts w:ascii="Arial" w:hAnsi="Arial" w:cs="Arial"/>
          <w:b/>
          <w:bCs/>
          <w:sz w:val="20"/>
        </w:rPr>
      </w:pPr>
      <w:r w:rsidRPr="00006147">
        <w:rPr>
          <w:rFonts w:ascii="Arial" w:hAnsi="Arial" w:cs="Arial"/>
          <w:b/>
          <w:sz w:val="20"/>
        </w:rPr>
        <w:t>Insurance</w:t>
      </w:r>
    </w:p>
    <w:p w14:paraId="2369D33F" w14:textId="497D948A" w:rsidR="001768BA" w:rsidRPr="00401BEE" w:rsidRDefault="001768BA" w:rsidP="00296622">
      <w:pPr>
        <w:widowControl w:val="0"/>
        <w:spacing w:before="120" w:after="120"/>
        <w:ind w:left="720"/>
        <w:outlineLvl w:val="2"/>
        <w:rPr>
          <w:rFonts w:ascii="Arial" w:hAnsi="Arial" w:cs="Arial"/>
          <w:b/>
          <w:bCs/>
          <w:sz w:val="20"/>
        </w:rPr>
      </w:pPr>
      <w:r w:rsidRPr="00401BEE">
        <w:rPr>
          <w:rFonts w:ascii="Arial" w:hAnsi="Arial" w:cs="Arial"/>
          <w:b/>
          <w:bCs/>
          <w:sz w:val="20"/>
        </w:rPr>
        <w:t xml:space="preserve">General Requirements. </w:t>
      </w:r>
    </w:p>
    <w:p w14:paraId="2DD9CE83" w14:textId="77777777" w:rsidR="001768BA" w:rsidRPr="00A86E2C" w:rsidRDefault="001768BA" w:rsidP="00401BEE">
      <w:pPr>
        <w:numPr>
          <w:ilvl w:val="3"/>
          <w:numId w:val="16"/>
        </w:numPr>
        <w:tabs>
          <w:tab w:val="left" w:pos="990"/>
        </w:tabs>
        <w:spacing w:line="259" w:lineRule="auto"/>
        <w:ind w:left="990" w:hanging="270"/>
        <w:contextualSpacing/>
        <w:rPr>
          <w:rFonts w:ascii="Arial" w:hAnsi="Arial" w:cs="Arial"/>
          <w:sz w:val="20"/>
        </w:rPr>
      </w:pPr>
      <w:r w:rsidRPr="00A86E2C">
        <w:rPr>
          <w:rFonts w:ascii="Arial" w:hAnsi="Arial" w:cs="Arial"/>
          <w:sz w:val="20"/>
        </w:rPr>
        <w:t>By requiring the minimum insurance set forth in this Agreement, the JBE shall not be deemed or construed to have assessed the risks that may be applicable to Contractor under this Agreement. Contractor shall assess its own risks and if it deems appropriate or prudent, maintain higher limits or broader coverage.</w:t>
      </w:r>
    </w:p>
    <w:p w14:paraId="17D43B07" w14:textId="77777777" w:rsidR="001768BA" w:rsidRPr="00A86E2C" w:rsidRDefault="001768BA" w:rsidP="001768BA">
      <w:pPr>
        <w:ind w:left="1530"/>
        <w:rPr>
          <w:rFonts w:ascii="Arial" w:hAnsi="Arial" w:cs="Arial"/>
          <w:sz w:val="20"/>
        </w:rPr>
      </w:pPr>
    </w:p>
    <w:p w14:paraId="43E9414D" w14:textId="77777777" w:rsidR="001768BA" w:rsidRPr="00A86E2C" w:rsidRDefault="001768BA" w:rsidP="00401BEE">
      <w:pPr>
        <w:numPr>
          <w:ilvl w:val="3"/>
          <w:numId w:val="16"/>
        </w:numPr>
        <w:tabs>
          <w:tab w:val="left" w:pos="990"/>
        </w:tabs>
        <w:spacing w:line="259" w:lineRule="auto"/>
        <w:ind w:left="990" w:hanging="270"/>
        <w:contextualSpacing/>
        <w:rPr>
          <w:rFonts w:ascii="Arial" w:hAnsi="Arial" w:cs="Arial"/>
          <w:sz w:val="20"/>
        </w:rPr>
      </w:pPr>
      <w:r w:rsidRPr="00A86E2C">
        <w:rPr>
          <w:rFonts w:ascii="Arial" w:hAnsi="Arial" w:cs="Arial"/>
          <w:sz w:val="20"/>
        </w:rPr>
        <w:t>The insurance obligations under this Agreement shall be: (1) all the insurance coverage and/or limits carried by or available to the Contractor; or (2) the minimum insurance coverage requirements and/or limits shown in this Agreement, whichever is greater. Any insurance proceeds in excess of or broader than the minimum required coverage and/or minimum required limits which are applicable to a given loss shall be available to the JBE in compliance with the insurance requirements set forth in this Agreement. The JBE may, in its sole discretion, accept self-insurance or risk-pool coverage as a substitute for any of the required insurance policies under this Agreement. No representation is made by the JBE that the minimum insurance requirements of this Agreement are sufficient to cover the obligations of the Contractor under this Agreement.</w:t>
      </w:r>
    </w:p>
    <w:p w14:paraId="667B04EE" w14:textId="77777777" w:rsidR="001768BA" w:rsidRPr="00A86E2C" w:rsidRDefault="001768BA" w:rsidP="001768BA">
      <w:pPr>
        <w:ind w:left="720"/>
        <w:rPr>
          <w:rFonts w:ascii="Arial" w:hAnsi="Arial" w:cs="Arial"/>
          <w:sz w:val="20"/>
        </w:rPr>
      </w:pPr>
    </w:p>
    <w:p w14:paraId="18791620" w14:textId="77777777" w:rsidR="001768BA" w:rsidRPr="00A86E2C" w:rsidRDefault="001768BA" w:rsidP="00401BEE">
      <w:pPr>
        <w:numPr>
          <w:ilvl w:val="3"/>
          <w:numId w:val="16"/>
        </w:numPr>
        <w:tabs>
          <w:tab w:val="left" w:pos="990"/>
        </w:tabs>
        <w:spacing w:line="259" w:lineRule="auto"/>
        <w:ind w:left="990" w:hanging="270"/>
        <w:contextualSpacing/>
        <w:rPr>
          <w:rFonts w:ascii="Arial" w:hAnsi="Arial" w:cs="Arial"/>
          <w:sz w:val="20"/>
        </w:rPr>
      </w:pPr>
      <w:r w:rsidRPr="00A86E2C">
        <w:rPr>
          <w:rFonts w:ascii="Arial" w:hAnsi="Arial" w:cs="Arial"/>
          <w:sz w:val="20"/>
        </w:rPr>
        <w:t>Contractor shall obtain and maintain the required insurance for the duration of this Agreement with an insurance company or companies acceptable to the JBE, in its sole discretion, and that are rated “A-VII” or higher by A. M. Best’s key rating guide and are authorized to do business in the state of California.</w:t>
      </w:r>
    </w:p>
    <w:p w14:paraId="7852802B" w14:textId="77777777" w:rsidR="001768BA" w:rsidRPr="00A86E2C" w:rsidRDefault="001768BA" w:rsidP="001768BA">
      <w:pPr>
        <w:ind w:left="720"/>
        <w:rPr>
          <w:rFonts w:ascii="Arial" w:hAnsi="Arial" w:cs="Arial"/>
          <w:sz w:val="20"/>
        </w:rPr>
      </w:pPr>
    </w:p>
    <w:p w14:paraId="100BFAD1" w14:textId="77777777" w:rsidR="001768BA" w:rsidRPr="00A86E2C" w:rsidRDefault="001768BA" w:rsidP="00401BEE">
      <w:pPr>
        <w:numPr>
          <w:ilvl w:val="3"/>
          <w:numId w:val="16"/>
        </w:numPr>
        <w:tabs>
          <w:tab w:val="left" w:pos="990"/>
        </w:tabs>
        <w:spacing w:line="259" w:lineRule="auto"/>
        <w:ind w:left="990" w:hanging="270"/>
        <w:contextualSpacing/>
        <w:rPr>
          <w:rFonts w:ascii="Arial" w:hAnsi="Arial" w:cs="Arial"/>
          <w:sz w:val="20"/>
        </w:rPr>
      </w:pPr>
      <w:r w:rsidRPr="00A86E2C">
        <w:rPr>
          <w:rFonts w:ascii="Arial" w:hAnsi="Arial" w:cs="Arial"/>
          <w:sz w:val="20"/>
        </w:rPr>
        <w:t xml:space="preserve">For all insurance policies required under this Agreement, no deductible shall exceed five (5) percent of the minimum limit of insurance required under this Agreement unless authorized in writing by the JBE. Any Contractor deductible must be clearly stated on the appropriate certificate of insurance. </w:t>
      </w:r>
    </w:p>
    <w:p w14:paraId="36A1EDE2" w14:textId="77777777" w:rsidR="001768BA" w:rsidRPr="00A86E2C" w:rsidRDefault="001768BA" w:rsidP="001768BA">
      <w:pPr>
        <w:ind w:left="720"/>
        <w:rPr>
          <w:rFonts w:ascii="Arial" w:hAnsi="Arial" w:cs="Arial"/>
          <w:sz w:val="20"/>
        </w:rPr>
      </w:pPr>
    </w:p>
    <w:p w14:paraId="7D2FB54A" w14:textId="057F34D1" w:rsidR="001768BA" w:rsidRPr="00A86E2C" w:rsidRDefault="001768BA" w:rsidP="00296622">
      <w:pPr>
        <w:ind w:left="720"/>
        <w:rPr>
          <w:rFonts w:ascii="Arial" w:hAnsi="Arial" w:cs="Arial"/>
          <w:sz w:val="20"/>
        </w:rPr>
      </w:pPr>
      <w:r w:rsidRPr="00A86E2C">
        <w:rPr>
          <w:rFonts w:ascii="Arial" w:hAnsi="Arial" w:cs="Arial"/>
          <w:sz w:val="20"/>
        </w:rPr>
        <w:lastRenderedPageBreak/>
        <w:t xml:space="preserve">Self-Insured retentions (SIR) must be declared to and approved in writing by the JBE. The JBE may require the Contractor to purchase coverage with a lower retention or provide proof of ability to pay losses and related investigations, claim administration, and defense expenses within the retention. The policy language shall provide, or be endorsed to provide, that the self-insured retention may be satisfied by either the named insured or JBE. </w:t>
      </w:r>
      <w:proofErr w:type="gramStart"/>
      <w:r w:rsidRPr="00A86E2C">
        <w:rPr>
          <w:rFonts w:ascii="Arial" w:hAnsi="Arial" w:cs="Arial"/>
          <w:sz w:val="20"/>
        </w:rPr>
        <w:t>Any and all</w:t>
      </w:r>
      <w:proofErr w:type="gramEnd"/>
      <w:r w:rsidRPr="00A86E2C">
        <w:rPr>
          <w:rFonts w:ascii="Arial" w:hAnsi="Arial" w:cs="Arial"/>
          <w:sz w:val="20"/>
        </w:rPr>
        <w:t xml:space="preserve"> deductibles and SIRs shall be the sole responsibility of Contractor who procured such insurance and shall not apply to Judicial Branch Entities or Judicial Branch Personnel. JBE may deduct from any amounts otherwise due Contractor to fund the SIR. Policies shall NOT contain any SIR provisions that limit the satisfaction of the SIR to the named insured. The policy must also provide that defense costs, including the allocated loss adjustment expenses, will satisfy the SIR. JBE reserves the right to obtain a copy of any policies and endorsements for verification.</w:t>
      </w:r>
    </w:p>
    <w:p w14:paraId="2A4ACEF2" w14:textId="77777777" w:rsidR="001768BA" w:rsidRPr="00A86E2C" w:rsidRDefault="001768BA" w:rsidP="001768BA">
      <w:pPr>
        <w:ind w:firstLine="720"/>
        <w:rPr>
          <w:rFonts w:ascii="Arial" w:hAnsi="Arial" w:cs="Arial"/>
          <w:sz w:val="20"/>
        </w:rPr>
      </w:pPr>
    </w:p>
    <w:p w14:paraId="12F1E585" w14:textId="77777777" w:rsidR="001768BA" w:rsidRPr="00A86E2C" w:rsidRDefault="001768BA" w:rsidP="00401BEE">
      <w:pPr>
        <w:numPr>
          <w:ilvl w:val="3"/>
          <w:numId w:val="16"/>
        </w:numPr>
        <w:tabs>
          <w:tab w:val="left" w:pos="990"/>
        </w:tabs>
        <w:spacing w:line="259" w:lineRule="auto"/>
        <w:ind w:left="720" w:firstLine="0"/>
        <w:contextualSpacing/>
        <w:rPr>
          <w:rFonts w:ascii="Arial" w:hAnsi="Arial" w:cs="Arial"/>
          <w:sz w:val="20"/>
        </w:rPr>
      </w:pPr>
      <w:r w:rsidRPr="00A86E2C">
        <w:rPr>
          <w:rFonts w:ascii="Arial" w:hAnsi="Arial" w:cs="Arial"/>
          <w:sz w:val="20"/>
        </w:rPr>
        <w:t>Contractor is responsible for and may not recover from the State of California, Judicial Council, or the JBE any deductible or self-insured retention that is connected to the insurance required under this Agreement. If</w:t>
      </w:r>
      <w:r w:rsidRPr="00A86E2C">
        <w:rPr>
          <w:rFonts w:ascii="Arial" w:hAnsi="Arial" w:cs="Arial"/>
          <w:spacing w:val="-2"/>
          <w:sz w:val="20"/>
        </w:rPr>
        <w:t xml:space="preserve"> </w:t>
      </w:r>
      <w:r w:rsidRPr="00A86E2C">
        <w:rPr>
          <w:rFonts w:ascii="Arial" w:hAnsi="Arial" w:cs="Arial"/>
          <w:sz w:val="20"/>
        </w:rPr>
        <w:t>self-insured,</w:t>
      </w:r>
      <w:r w:rsidRPr="00A86E2C">
        <w:rPr>
          <w:rFonts w:ascii="Arial" w:hAnsi="Arial" w:cs="Arial"/>
          <w:spacing w:val="1"/>
          <w:sz w:val="20"/>
        </w:rPr>
        <w:t xml:space="preserve"> </w:t>
      </w:r>
      <w:r w:rsidRPr="00A86E2C">
        <w:rPr>
          <w:rFonts w:ascii="Arial" w:hAnsi="Arial" w:cs="Arial"/>
          <w:sz w:val="20"/>
        </w:rPr>
        <w:t>Contractor warrants that it will maintain funds to cover losses required to be insured against by Contractor under the terms of this Agreement.</w:t>
      </w:r>
    </w:p>
    <w:p w14:paraId="64FEDD5B" w14:textId="77777777" w:rsidR="001768BA" w:rsidRPr="00A86E2C" w:rsidRDefault="001768BA" w:rsidP="001768BA">
      <w:pPr>
        <w:ind w:left="2160"/>
        <w:rPr>
          <w:rFonts w:ascii="Arial" w:hAnsi="Arial" w:cs="Arial"/>
          <w:sz w:val="20"/>
        </w:rPr>
      </w:pPr>
    </w:p>
    <w:p w14:paraId="08276BAF" w14:textId="77777777" w:rsidR="00296622" w:rsidRDefault="001768BA" w:rsidP="00401BEE">
      <w:pPr>
        <w:numPr>
          <w:ilvl w:val="3"/>
          <w:numId w:val="16"/>
        </w:numPr>
        <w:tabs>
          <w:tab w:val="left" w:pos="990"/>
        </w:tabs>
        <w:spacing w:line="259" w:lineRule="auto"/>
        <w:ind w:left="720" w:firstLine="0"/>
        <w:contextualSpacing/>
        <w:rPr>
          <w:rFonts w:ascii="Arial" w:hAnsi="Arial" w:cs="Arial"/>
          <w:sz w:val="20"/>
        </w:rPr>
      </w:pPr>
      <w:r w:rsidRPr="00A86E2C">
        <w:rPr>
          <w:rFonts w:ascii="Arial" w:hAnsi="Arial" w:cs="Arial"/>
          <w:sz w:val="20"/>
        </w:rPr>
        <w:t>Contractor, prior to commencing performance under this Agreement, shall provide JBE with certificates of insurance and signed insurance policy endorsements, on forms acceptable to JBE, as evidence that the required insurance is in full force and effect. The insurance required under this Agreement, and any excess liability or umbrella liability insurance, that Contractor maintains in compliance with the terms of this “General Requirements” subsection (with the exception of Professional Liability Insurance, if required) must be endorsed to include the State of California; Judicial Council of California; and the JBE, and their respective elected and appointed officials, judicial officers, officers, employees, and agents as additional insureds. No payments will be made to Contractor until all required current and complete certificates of insurance and signed insurance policy endorsements are properly endorsed and on file with the JBE.</w:t>
      </w:r>
    </w:p>
    <w:p w14:paraId="6B5AD856" w14:textId="77777777" w:rsidR="00296622" w:rsidRDefault="00296622" w:rsidP="00296622">
      <w:pPr>
        <w:pStyle w:val="ListParagraph"/>
        <w:rPr>
          <w:rFonts w:ascii="Arial" w:hAnsi="Arial" w:cs="Arial"/>
          <w:sz w:val="20"/>
        </w:rPr>
      </w:pPr>
    </w:p>
    <w:p w14:paraId="2381C7C1" w14:textId="77777777" w:rsidR="00296622" w:rsidRDefault="001768BA" w:rsidP="00401BEE">
      <w:pPr>
        <w:numPr>
          <w:ilvl w:val="3"/>
          <w:numId w:val="16"/>
        </w:numPr>
        <w:tabs>
          <w:tab w:val="left" w:pos="990"/>
        </w:tabs>
        <w:spacing w:line="259" w:lineRule="auto"/>
        <w:ind w:left="720" w:firstLine="0"/>
        <w:contextualSpacing/>
        <w:rPr>
          <w:rFonts w:ascii="Arial" w:hAnsi="Arial" w:cs="Arial"/>
          <w:sz w:val="20"/>
        </w:rPr>
      </w:pPr>
      <w:r w:rsidRPr="00296622">
        <w:rPr>
          <w:rFonts w:ascii="Arial" w:hAnsi="Arial" w:cs="Arial"/>
          <w:sz w:val="20"/>
        </w:rPr>
        <w:t>The insurance required under this Agreement, including all required additional insured coverages, must be endorsed to be primary and non-contributory to any insurance or self-insurance maintained by the State of California, Judicial Council, or the JBE. Contractor’s</w:t>
      </w:r>
      <w:r w:rsidRPr="00296622">
        <w:rPr>
          <w:rFonts w:ascii="Arial" w:hAnsi="Arial" w:cs="Arial"/>
          <w:spacing w:val="15"/>
          <w:sz w:val="20"/>
        </w:rPr>
        <w:t xml:space="preserve"> </w:t>
      </w:r>
      <w:r w:rsidRPr="00296622">
        <w:rPr>
          <w:rFonts w:ascii="Arial" w:hAnsi="Arial" w:cs="Arial"/>
          <w:sz w:val="20"/>
        </w:rPr>
        <w:t>liabilities</w:t>
      </w:r>
      <w:r w:rsidRPr="00296622">
        <w:rPr>
          <w:rFonts w:ascii="Arial" w:hAnsi="Arial" w:cs="Arial"/>
          <w:spacing w:val="18"/>
          <w:sz w:val="20"/>
        </w:rPr>
        <w:t xml:space="preserve"> </w:t>
      </w:r>
      <w:r w:rsidRPr="00296622">
        <w:rPr>
          <w:rFonts w:ascii="Arial" w:hAnsi="Arial" w:cs="Arial"/>
          <w:sz w:val="20"/>
        </w:rPr>
        <w:t>un</w:t>
      </w:r>
      <w:r w:rsidRPr="00296622">
        <w:rPr>
          <w:rFonts w:ascii="Arial" w:hAnsi="Arial" w:cs="Arial"/>
          <w:spacing w:val="-2"/>
          <w:sz w:val="20"/>
        </w:rPr>
        <w:t>d</w:t>
      </w:r>
      <w:r w:rsidRPr="00296622">
        <w:rPr>
          <w:rFonts w:ascii="Arial" w:hAnsi="Arial" w:cs="Arial"/>
          <w:spacing w:val="1"/>
          <w:sz w:val="20"/>
        </w:rPr>
        <w:t>e</w:t>
      </w:r>
      <w:r w:rsidRPr="00296622">
        <w:rPr>
          <w:rFonts w:ascii="Arial" w:hAnsi="Arial" w:cs="Arial"/>
          <w:sz w:val="20"/>
        </w:rPr>
        <w:t>r</w:t>
      </w:r>
      <w:r w:rsidRPr="00296622">
        <w:rPr>
          <w:rFonts w:ascii="Arial" w:hAnsi="Arial" w:cs="Arial"/>
          <w:spacing w:val="16"/>
          <w:sz w:val="20"/>
        </w:rPr>
        <w:t xml:space="preserve"> </w:t>
      </w:r>
      <w:r w:rsidRPr="00296622">
        <w:rPr>
          <w:rFonts w:ascii="Arial" w:hAnsi="Arial" w:cs="Arial"/>
          <w:spacing w:val="1"/>
          <w:sz w:val="20"/>
        </w:rPr>
        <w:t>t</w:t>
      </w:r>
      <w:r w:rsidRPr="00296622">
        <w:rPr>
          <w:rFonts w:ascii="Arial" w:hAnsi="Arial" w:cs="Arial"/>
          <w:sz w:val="20"/>
        </w:rPr>
        <w:t>h</w:t>
      </w:r>
      <w:r w:rsidRPr="00296622">
        <w:rPr>
          <w:rFonts w:ascii="Arial" w:hAnsi="Arial" w:cs="Arial"/>
          <w:spacing w:val="-1"/>
          <w:sz w:val="20"/>
        </w:rPr>
        <w:t>i</w:t>
      </w:r>
      <w:r w:rsidRPr="00296622">
        <w:rPr>
          <w:rFonts w:ascii="Arial" w:hAnsi="Arial" w:cs="Arial"/>
          <w:sz w:val="20"/>
        </w:rPr>
        <w:t>s</w:t>
      </w:r>
      <w:r w:rsidRPr="00296622">
        <w:rPr>
          <w:rFonts w:ascii="Arial" w:hAnsi="Arial" w:cs="Arial"/>
          <w:spacing w:val="18"/>
          <w:sz w:val="20"/>
        </w:rPr>
        <w:t xml:space="preserve"> </w:t>
      </w:r>
      <w:r w:rsidRPr="00296622">
        <w:rPr>
          <w:rFonts w:ascii="Arial" w:hAnsi="Arial" w:cs="Arial"/>
          <w:spacing w:val="1"/>
          <w:sz w:val="20"/>
        </w:rPr>
        <w:t>Agreement</w:t>
      </w:r>
      <w:r w:rsidRPr="00296622">
        <w:rPr>
          <w:rFonts w:ascii="Arial" w:hAnsi="Arial" w:cs="Arial"/>
          <w:spacing w:val="18"/>
          <w:sz w:val="20"/>
        </w:rPr>
        <w:t xml:space="preserve"> </w:t>
      </w:r>
      <w:r w:rsidRPr="00296622">
        <w:rPr>
          <w:rFonts w:ascii="Arial" w:hAnsi="Arial" w:cs="Arial"/>
          <w:spacing w:val="1"/>
          <w:sz w:val="20"/>
        </w:rPr>
        <w:t>s</w:t>
      </w:r>
      <w:r w:rsidRPr="00296622">
        <w:rPr>
          <w:rFonts w:ascii="Arial" w:hAnsi="Arial" w:cs="Arial"/>
          <w:spacing w:val="-2"/>
          <w:sz w:val="20"/>
        </w:rPr>
        <w:t>h</w:t>
      </w:r>
      <w:r w:rsidRPr="00296622">
        <w:rPr>
          <w:rFonts w:ascii="Arial" w:hAnsi="Arial" w:cs="Arial"/>
          <w:spacing w:val="1"/>
          <w:sz w:val="20"/>
        </w:rPr>
        <w:t>a</w:t>
      </w:r>
      <w:r w:rsidRPr="00296622">
        <w:rPr>
          <w:rFonts w:ascii="Arial" w:hAnsi="Arial" w:cs="Arial"/>
          <w:spacing w:val="-1"/>
          <w:sz w:val="20"/>
        </w:rPr>
        <w:t>l</w:t>
      </w:r>
      <w:r w:rsidRPr="00296622">
        <w:rPr>
          <w:rFonts w:ascii="Arial" w:hAnsi="Arial" w:cs="Arial"/>
          <w:sz w:val="20"/>
        </w:rPr>
        <w:t>l</w:t>
      </w:r>
      <w:r w:rsidRPr="00296622">
        <w:rPr>
          <w:rFonts w:ascii="Arial" w:hAnsi="Arial" w:cs="Arial"/>
          <w:spacing w:val="18"/>
          <w:sz w:val="20"/>
        </w:rPr>
        <w:t xml:space="preserve"> </w:t>
      </w:r>
      <w:r w:rsidRPr="00296622">
        <w:rPr>
          <w:rFonts w:ascii="Arial" w:hAnsi="Arial" w:cs="Arial"/>
          <w:sz w:val="20"/>
        </w:rPr>
        <w:t>n</w:t>
      </w:r>
      <w:r w:rsidRPr="00296622">
        <w:rPr>
          <w:rFonts w:ascii="Arial" w:hAnsi="Arial" w:cs="Arial"/>
          <w:spacing w:val="-2"/>
          <w:sz w:val="20"/>
        </w:rPr>
        <w:t>o</w:t>
      </w:r>
      <w:r w:rsidRPr="00296622">
        <w:rPr>
          <w:rFonts w:ascii="Arial" w:hAnsi="Arial" w:cs="Arial"/>
          <w:sz w:val="20"/>
        </w:rPr>
        <w:t>t</w:t>
      </w:r>
      <w:r w:rsidRPr="00296622">
        <w:rPr>
          <w:rFonts w:ascii="Arial" w:hAnsi="Arial" w:cs="Arial"/>
          <w:spacing w:val="18"/>
          <w:sz w:val="20"/>
        </w:rPr>
        <w:t xml:space="preserve"> </w:t>
      </w:r>
      <w:r w:rsidRPr="00296622">
        <w:rPr>
          <w:rFonts w:ascii="Arial" w:hAnsi="Arial" w:cs="Arial"/>
          <w:sz w:val="20"/>
        </w:rPr>
        <w:t>be</w:t>
      </w:r>
      <w:r w:rsidRPr="00296622">
        <w:rPr>
          <w:rFonts w:ascii="Arial" w:hAnsi="Arial" w:cs="Arial"/>
          <w:spacing w:val="15"/>
          <w:sz w:val="20"/>
        </w:rPr>
        <w:t xml:space="preserve"> </w:t>
      </w:r>
      <w:r w:rsidRPr="00296622">
        <w:rPr>
          <w:rFonts w:ascii="Arial" w:hAnsi="Arial" w:cs="Arial"/>
          <w:spacing w:val="1"/>
          <w:sz w:val="20"/>
        </w:rPr>
        <w:t>l</w:t>
      </w:r>
      <w:r w:rsidRPr="00296622">
        <w:rPr>
          <w:rFonts w:ascii="Arial" w:hAnsi="Arial" w:cs="Arial"/>
          <w:spacing w:val="-1"/>
          <w:sz w:val="20"/>
        </w:rPr>
        <w:t>im</w:t>
      </w:r>
      <w:r w:rsidRPr="00296622">
        <w:rPr>
          <w:rFonts w:ascii="Arial" w:hAnsi="Arial" w:cs="Arial"/>
          <w:spacing w:val="1"/>
          <w:sz w:val="20"/>
        </w:rPr>
        <w:t>it</w:t>
      </w:r>
      <w:r w:rsidRPr="00296622">
        <w:rPr>
          <w:rFonts w:ascii="Arial" w:hAnsi="Arial" w:cs="Arial"/>
          <w:spacing w:val="-2"/>
          <w:sz w:val="20"/>
        </w:rPr>
        <w:t>e</w:t>
      </w:r>
      <w:r w:rsidRPr="00296622">
        <w:rPr>
          <w:rFonts w:ascii="Arial" w:hAnsi="Arial" w:cs="Arial"/>
          <w:sz w:val="20"/>
        </w:rPr>
        <w:t>d</w:t>
      </w:r>
      <w:r w:rsidRPr="00296622">
        <w:rPr>
          <w:rFonts w:ascii="Arial" w:hAnsi="Arial" w:cs="Arial"/>
          <w:spacing w:val="17"/>
          <w:sz w:val="20"/>
        </w:rPr>
        <w:t xml:space="preserve"> </w:t>
      </w:r>
      <w:r w:rsidRPr="00296622">
        <w:rPr>
          <w:rFonts w:ascii="Arial" w:hAnsi="Arial" w:cs="Arial"/>
          <w:spacing w:val="1"/>
          <w:sz w:val="20"/>
        </w:rPr>
        <w:t>i</w:t>
      </w:r>
      <w:r w:rsidRPr="00296622">
        <w:rPr>
          <w:rFonts w:ascii="Arial" w:hAnsi="Arial" w:cs="Arial"/>
          <w:sz w:val="20"/>
        </w:rPr>
        <w:t>n</w:t>
      </w:r>
      <w:r w:rsidRPr="00296622">
        <w:rPr>
          <w:rFonts w:ascii="Arial" w:hAnsi="Arial" w:cs="Arial"/>
          <w:spacing w:val="15"/>
          <w:sz w:val="20"/>
        </w:rPr>
        <w:t xml:space="preserve"> </w:t>
      </w:r>
      <w:r w:rsidRPr="00296622">
        <w:rPr>
          <w:rFonts w:ascii="Arial" w:hAnsi="Arial" w:cs="Arial"/>
          <w:spacing w:val="-2"/>
          <w:sz w:val="20"/>
        </w:rPr>
        <w:t>a</w:t>
      </w:r>
      <w:r w:rsidRPr="00296622">
        <w:rPr>
          <w:rFonts w:ascii="Arial" w:hAnsi="Arial" w:cs="Arial"/>
          <w:sz w:val="20"/>
        </w:rPr>
        <w:t>ny</w:t>
      </w:r>
      <w:r w:rsidRPr="00296622">
        <w:rPr>
          <w:rFonts w:ascii="Arial" w:hAnsi="Arial" w:cs="Arial"/>
          <w:spacing w:val="17"/>
          <w:sz w:val="20"/>
        </w:rPr>
        <w:t xml:space="preserve"> </w:t>
      </w:r>
      <w:r w:rsidRPr="00296622">
        <w:rPr>
          <w:rFonts w:ascii="Arial" w:hAnsi="Arial" w:cs="Arial"/>
          <w:spacing w:val="1"/>
          <w:sz w:val="20"/>
        </w:rPr>
        <w:t>m</w:t>
      </w:r>
      <w:r w:rsidRPr="00296622">
        <w:rPr>
          <w:rFonts w:ascii="Arial" w:hAnsi="Arial" w:cs="Arial"/>
          <w:spacing w:val="-2"/>
          <w:sz w:val="20"/>
        </w:rPr>
        <w:t>a</w:t>
      </w:r>
      <w:r w:rsidRPr="00296622">
        <w:rPr>
          <w:rFonts w:ascii="Arial" w:hAnsi="Arial" w:cs="Arial"/>
          <w:sz w:val="20"/>
        </w:rPr>
        <w:t>nn</w:t>
      </w:r>
      <w:r w:rsidRPr="00296622">
        <w:rPr>
          <w:rFonts w:ascii="Arial" w:hAnsi="Arial" w:cs="Arial"/>
          <w:spacing w:val="-2"/>
          <w:sz w:val="20"/>
        </w:rPr>
        <w:t>e</w:t>
      </w:r>
      <w:r w:rsidRPr="00296622">
        <w:rPr>
          <w:rFonts w:ascii="Arial" w:hAnsi="Arial" w:cs="Arial"/>
          <w:sz w:val="20"/>
        </w:rPr>
        <w:t>r</w:t>
      </w:r>
      <w:r w:rsidRPr="00296622">
        <w:rPr>
          <w:rFonts w:ascii="Arial" w:hAnsi="Arial" w:cs="Arial"/>
          <w:spacing w:val="18"/>
          <w:sz w:val="20"/>
        </w:rPr>
        <w:t xml:space="preserve"> </w:t>
      </w:r>
      <w:r w:rsidRPr="00296622">
        <w:rPr>
          <w:rFonts w:ascii="Arial" w:hAnsi="Arial" w:cs="Arial"/>
          <w:spacing w:val="-1"/>
          <w:sz w:val="20"/>
        </w:rPr>
        <w:t>t</w:t>
      </w:r>
      <w:r w:rsidRPr="00296622">
        <w:rPr>
          <w:rFonts w:ascii="Arial" w:hAnsi="Arial" w:cs="Arial"/>
          <w:sz w:val="20"/>
        </w:rPr>
        <w:t xml:space="preserve">o </w:t>
      </w:r>
      <w:r w:rsidRPr="00296622">
        <w:rPr>
          <w:rFonts w:ascii="Arial" w:hAnsi="Arial" w:cs="Arial"/>
          <w:spacing w:val="1"/>
          <w:sz w:val="20"/>
        </w:rPr>
        <w:t>t</w:t>
      </w:r>
      <w:r w:rsidRPr="00296622">
        <w:rPr>
          <w:rFonts w:ascii="Arial" w:hAnsi="Arial" w:cs="Arial"/>
          <w:sz w:val="20"/>
        </w:rPr>
        <w:t>he</w:t>
      </w:r>
      <w:r w:rsidRPr="00296622">
        <w:rPr>
          <w:rFonts w:ascii="Arial" w:hAnsi="Arial" w:cs="Arial"/>
          <w:spacing w:val="-2"/>
          <w:sz w:val="20"/>
        </w:rPr>
        <w:t xml:space="preserve"> </w:t>
      </w:r>
      <w:r w:rsidRPr="00296622">
        <w:rPr>
          <w:rFonts w:ascii="Arial" w:hAnsi="Arial" w:cs="Arial"/>
          <w:spacing w:val="1"/>
          <w:sz w:val="20"/>
        </w:rPr>
        <w:t>i</w:t>
      </w:r>
      <w:r w:rsidRPr="00296622">
        <w:rPr>
          <w:rFonts w:ascii="Arial" w:hAnsi="Arial" w:cs="Arial"/>
          <w:sz w:val="20"/>
        </w:rPr>
        <w:t>n</w:t>
      </w:r>
      <w:r w:rsidRPr="00296622">
        <w:rPr>
          <w:rFonts w:ascii="Arial" w:hAnsi="Arial" w:cs="Arial"/>
          <w:spacing w:val="1"/>
          <w:sz w:val="20"/>
        </w:rPr>
        <w:t>s</w:t>
      </w:r>
      <w:r w:rsidRPr="00296622">
        <w:rPr>
          <w:rFonts w:ascii="Arial" w:hAnsi="Arial" w:cs="Arial"/>
          <w:spacing w:val="-2"/>
          <w:sz w:val="20"/>
        </w:rPr>
        <w:t>u</w:t>
      </w:r>
      <w:r w:rsidRPr="00296622">
        <w:rPr>
          <w:rFonts w:ascii="Arial" w:hAnsi="Arial" w:cs="Arial"/>
          <w:spacing w:val="1"/>
          <w:sz w:val="20"/>
        </w:rPr>
        <w:t>ra</w:t>
      </w:r>
      <w:r w:rsidRPr="00296622">
        <w:rPr>
          <w:rFonts w:ascii="Arial" w:hAnsi="Arial" w:cs="Arial"/>
          <w:spacing w:val="-2"/>
          <w:sz w:val="20"/>
        </w:rPr>
        <w:t>n</w:t>
      </w:r>
      <w:r w:rsidRPr="00296622">
        <w:rPr>
          <w:rFonts w:ascii="Arial" w:hAnsi="Arial" w:cs="Arial"/>
          <w:spacing w:val="1"/>
          <w:sz w:val="20"/>
        </w:rPr>
        <w:t>c</w:t>
      </w:r>
      <w:r w:rsidRPr="00296622">
        <w:rPr>
          <w:rFonts w:ascii="Arial" w:hAnsi="Arial" w:cs="Arial"/>
          <w:sz w:val="20"/>
        </w:rPr>
        <w:t>e</w:t>
      </w:r>
      <w:r w:rsidRPr="00296622">
        <w:rPr>
          <w:rFonts w:ascii="Arial" w:hAnsi="Arial" w:cs="Arial"/>
          <w:spacing w:val="1"/>
          <w:sz w:val="20"/>
        </w:rPr>
        <w:t xml:space="preserve"> c</w:t>
      </w:r>
      <w:r w:rsidRPr="00296622">
        <w:rPr>
          <w:rFonts w:ascii="Arial" w:hAnsi="Arial" w:cs="Arial"/>
          <w:spacing w:val="-2"/>
          <w:sz w:val="20"/>
        </w:rPr>
        <w:t>o</w:t>
      </w:r>
      <w:r w:rsidRPr="00296622">
        <w:rPr>
          <w:rFonts w:ascii="Arial" w:hAnsi="Arial" w:cs="Arial"/>
          <w:sz w:val="20"/>
        </w:rPr>
        <w:t>v</w:t>
      </w:r>
      <w:r w:rsidRPr="00296622">
        <w:rPr>
          <w:rFonts w:ascii="Arial" w:hAnsi="Arial" w:cs="Arial"/>
          <w:spacing w:val="1"/>
          <w:sz w:val="20"/>
        </w:rPr>
        <w:t>e</w:t>
      </w:r>
      <w:r w:rsidRPr="00296622">
        <w:rPr>
          <w:rFonts w:ascii="Arial" w:hAnsi="Arial" w:cs="Arial"/>
          <w:spacing w:val="-1"/>
          <w:sz w:val="20"/>
        </w:rPr>
        <w:t>r</w:t>
      </w:r>
      <w:r w:rsidRPr="00296622">
        <w:rPr>
          <w:rFonts w:ascii="Arial" w:hAnsi="Arial" w:cs="Arial"/>
          <w:spacing w:val="1"/>
          <w:sz w:val="20"/>
        </w:rPr>
        <w:t>a</w:t>
      </w:r>
      <w:r w:rsidRPr="00296622">
        <w:rPr>
          <w:rFonts w:ascii="Arial" w:hAnsi="Arial" w:cs="Arial"/>
          <w:sz w:val="20"/>
        </w:rPr>
        <w:t>ge</w:t>
      </w:r>
      <w:r w:rsidRPr="00296622">
        <w:rPr>
          <w:rFonts w:ascii="Arial" w:hAnsi="Arial" w:cs="Arial"/>
          <w:spacing w:val="-2"/>
          <w:sz w:val="20"/>
        </w:rPr>
        <w:t xml:space="preserve"> </w:t>
      </w:r>
      <w:r w:rsidRPr="00296622">
        <w:rPr>
          <w:rFonts w:ascii="Arial" w:hAnsi="Arial" w:cs="Arial"/>
          <w:spacing w:val="1"/>
          <w:sz w:val="20"/>
        </w:rPr>
        <w:t>re</w:t>
      </w:r>
      <w:r w:rsidRPr="00296622">
        <w:rPr>
          <w:rFonts w:ascii="Arial" w:hAnsi="Arial" w:cs="Arial"/>
          <w:spacing w:val="-2"/>
          <w:sz w:val="20"/>
        </w:rPr>
        <w:t>q</w:t>
      </w:r>
      <w:r w:rsidRPr="00296622">
        <w:rPr>
          <w:rFonts w:ascii="Arial" w:hAnsi="Arial" w:cs="Arial"/>
          <w:sz w:val="20"/>
        </w:rPr>
        <w:t>u</w:t>
      </w:r>
      <w:r w:rsidRPr="00296622">
        <w:rPr>
          <w:rFonts w:ascii="Arial" w:hAnsi="Arial" w:cs="Arial"/>
          <w:spacing w:val="1"/>
          <w:sz w:val="20"/>
        </w:rPr>
        <w:t>ir</w:t>
      </w:r>
      <w:r w:rsidRPr="00296622">
        <w:rPr>
          <w:rFonts w:ascii="Arial" w:hAnsi="Arial" w:cs="Arial"/>
          <w:spacing w:val="-2"/>
          <w:sz w:val="20"/>
        </w:rPr>
        <w:t>e</w:t>
      </w:r>
      <w:r w:rsidRPr="00296622">
        <w:rPr>
          <w:rFonts w:ascii="Arial" w:hAnsi="Arial" w:cs="Arial"/>
          <w:sz w:val="20"/>
        </w:rPr>
        <w:t>d.</w:t>
      </w:r>
    </w:p>
    <w:p w14:paraId="44D906E9" w14:textId="77777777" w:rsidR="00296622" w:rsidRDefault="00296622" w:rsidP="00296622">
      <w:pPr>
        <w:pStyle w:val="ListParagraph"/>
        <w:rPr>
          <w:rFonts w:ascii="Arial" w:hAnsi="Arial" w:cs="Arial"/>
          <w:sz w:val="20"/>
        </w:rPr>
      </w:pPr>
    </w:p>
    <w:p w14:paraId="1A4BF984" w14:textId="77777777" w:rsidR="001414B6" w:rsidRDefault="001768BA" w:rsidP="00401BEE">
      <w:pPr>
        <w:numPr>
          <w:ilvl w:val="3"/>
          <w:numId w:val="16"/>
        </w:numPr>
        <w:tabs>
          <w:tab w:val="left" w:pos="990"/>
        </w:tabs>
        <w:spacing w:line="259" w:lineRule="auto"/>
        <w:ind w:left="720" w:firstLine="0"/>
        <w:contextualSpacing/>
        <w:rPr>
          <w:rFonts w:ascii="Arial" w:hAnsi="Arial" w:cs="Arial"/>
          <w:sz w:val="20"/>
        </w:rPr>
      </w:pPr>
      <w:r w:rsidRPr="00296622">
        <w:rPr>
          <w:rFonts w:ascii="Arial" w:hAnsi="Arial" w:cs="Arial"/>
          <w:sz w:val="20"/>
        </w:rPr>
        <w:t xml:space="preserve">Failure to provide the documentation as required prior to the commencement of </w:t>
      </w:r>
      <w:r w:rsidR="00933585" w:rsidRPr="00296622">
        <w:rPr>
          <w:rFonts w:ascii="Arial" w:hAnsi="Arial" w:cs="Arial"/>
          <w:sz w:val="20"/>
        </w:rPr>
        <w:t xml:space="preserve">Contractor’s performance under this Agreement </w:t>
      </w:r>
      <w:r w:rsidRPr="00296622">
        <w:rPr>
          <w:rFonts w:ascii="Arial" w:hAnsi="Arial" w:cs="Arial"/>
          <w:sz w:val="20"/>
        </w:rPr>
        <w:t>shall not constitute or be construed as a waiver of the obligation to provide such documentation.</w:t>
      </w:r>
    </w:p>
    <w:p w14:paraId="6FAFFFB6" w14:textId="77777777" w:rsidR="001414B6" w:rsidRDefault="001414B6" w:rsidP="001414B6">
      <w:pPr>
        <w:pStyle w:val="ListParagraph"/>
        <w:rPr>
          <w:rFonts w:ascii="Arial" w:hAnsi="Arial" w:cs="Arial"/>
          <w:sz w:val="20"/>
        </w:rPr>
      </w:pPr>
    </w:p>
    <w:p w14:paraId="06065B38" w14:textId="5E345FCC" w:rsidR="001768BA" w:rsidRPr="001414B6" w:rsidRDefault="001768BA" w:rsidP="00401BEE">
      <w:pPr>
        <w:numPr>
          <w:ilvl w:val="3"/>
          <w:numId w:val="16"/>
        </w:numPr>
        <w:tabs>
          <w:tab w:val="left" w:pos="990"/>
        </w:tabs>
        <w:spacing w:line="259" w:lineRule="auto"/>
        <w:ind w:left="720" w:firstLine="0"/>
        <w:contextualSpacing/>
        <w:rPr>
          <w:rFonts w:ascii="Arial" w:hAnsi="Arial" w:cs="Arial"/>
          <w:sz w:val="20"/>
        </w:rPr>
      </w:pPr>
      <w:r w:rsidRPr="001414B6">
        <w:rPr>
          <w:rFonts w:ascii="Arial" w:hAnsi="Arial" w:cs="Arial"/>
          <w:sz w:val="20"/>
        </w:rPr>
        <w:t>The Certificates of Insurance must be addressed and mailed to:</w:t>
      </w:r>
    </w:p>
    <w:p w14:paraId="4D5D4ACE" w14:textId="77777777" w:rsidR="0049741B" w:rsidRPr="00A86E2C" w:rsidRDefault="0049741B" w:rsidP="00DA2118">
      <w:pPr>
        <w:pStyle w:val="ListParagraph"/>
        <w:rPr>
          <w:rFonts w:ascii="Arial" w:hAnsi="Arial" w:cs="Arial"/>
          <w:sz w:val="20"/>
        </w:rPr>
      </w:pPr>
    </w:p>
    <w:p w14:paraId="6BF286DA" w14:textId="72FD4887" w:rsidR="001414B6" w:rsidRDefault="0049741B" w:rsidP="001414B6">
      <w:pPr>
        <w:spacing w:line="259" w:lineRule="auto"/>
        <w:ind w:left="1440"/>
        <w:contextualSpacing/>
        <w:rPr>
          <w:rFonts w:ascii="Arial" w:hAnsi="Arial" w:cs="Arial"/>
          <w:sz w:val="20"/>
        </w:rPr>
      </w:pPr>
      <w:r w:rsidRPr="00006147">
        <w:rPr>
          <w:rFonts w:ascii="Arial" w:hAnsi="Arial" w:cs="Arial"/>
          <w:sz w:val="20"/>
        </w:rPr>
        <w:t>[</w:t>
      </w:r>
      <w:r w:rsidRPr="00006147">
        <w:rPr>
          <w:rFonts w:ascii="Arial" w:hAnsi="Arial" w:cs="Arial"/>
          <w:i/>
          <w:iCs/>
          <w:sz w:val="20"/>
        </w:rPr>
        <w:t>Provide name and address</w:t>
      </w:r>
      <w:r w:rsidRPr="00006147">
        <w:rPr>
          <w:rFonts w:ascii="Arial" w:hAnsi="Arial" w:cs="Arial"/>
          <w:sz w:val="20"/>
        </w:rPr>
        <w:t>.]</w:t>
      </w:r>
    </w:p>
    <w:p w14:paraId="39DB7F46" w14:textId="77777777" w:rsidR="001414B6" w:rsidRDefault="001414B6" w:rsidP="00401BEE">
      <w:pPr>
        <w:spacing w:line="259" w:lineRule="auto"/>
        <w:contextualSpacing/>
        <w:rPr>
          <w:rFonts w:ascii="Arial" w:hAnsi="Arial" w:cs="Arial"/>
          <w:sz w:val="20"/>
        </w:rPr>
      </w:pPr>
    </w:p>
    <w:p w14:paraId="4908CD98" w14:textId="77777777" w:rsidR="001414B6" w:rsidRDefault="001768BA" w:rsidP="00401BEE">
      <w:pPr>
        <w:pStyle w:val="ListParagraph"/>
        <w:numPr>
          <w:ilvl w:val="3"/>
          <w:numId w:val="16"/>
        </w:numPr>
        <w:spacing w:line="259" w:lineRule="auto"/>
        <w:ind w:left="1080"/>
        <w:contextualSpacing/>
        <w:rPr>
          <w:rFonts w:ascii="Arial" w:hAnsi="Arial" w:cs="Arial"/>
          <w:sz w:val="20"/>
        </w:rPr>
      </w:pPr>
      <w:r w:rsidRPr="001414B6">
        <w:rPr>
          <w:rFonts w:ascii="Arial" w:hAnsi="Arial" w:cs="Arial"/>
          <w:sz w:val="20"/>
        </w:rPr>
        <w:t>All insurance policies required under this Agreement must remain in force for the entire duration of this Agreement. If the insurance expires during the Term of this Agreement, Contractor shall immediately renew or replace the required insurance and provide a new current certificate of insurance and signed insurance policy endorsement(s), or Contractor will be in breach of this Agreement, and the JBE may direct the Contractor to stop work or may take other remedial action. Contractor must provide renewal insurance certificates and signed policy endorsements to JBE on or before the expiration date of the previous insurance certificates and signed policy endorsements. Any new insurance procured by Contractor must conform to the requirements of this Agreement.</w:t>
      </w:r>
    </w:p>
    <w:p w14:paraId="44C1D385" w14:textId="77777777" w:rsidR="00401BEE" w:rsidRPr="00401BEE" w:rsidRDefault="00401BEE" w:rsidP="00401BEE">
      <w:pPr>
        <w:spacing w:line="259" w:lineRule="auto"/>
        <w:contextualSpacing/>
        <w:rPr>
          <w:rFonts w:ascii="Arial" w:hAnsi="Arial" w:cs="Arial"/>
          <w:sz w:val="20"/>
        </w:rPr>
      </w:pPr>
    </w:p>
    <w:p w14:paraId="39520B7B" w14:textId="3E40C15D" w:rsidR="001414B6" w:rsidRDefault="001768BA" w:rsidP="00401BEE">
      <w:pPr>
        <w:pStyle w:val="ListParagraph"/>
        <w:numPr>
          <w:ilvl w:val="3"/>
          <w:numId w:val="16"/>
        </w:numPr>
        <w:spacing w:line="259" w:lineRule="auto"/>
        <w:ind w:left="1080"/>
        <w:contextualSpacing/>
        <w:rPr>
          <w:rFonts w:ascii="Arial" w:hAnsi="Arial" w:cs="Arial"/>
          <w:sz w:val="20"/>
        </w:rPr>
      </w:pPr>
      <w:r w:rsidRPr="001414B6">
        <w:rPr>
          <w:rFonts w:ascii="Arial" w:hAnsi="Arial" w:cs="Arial"/>
          <w:sz w:val="20"/>
        </w:rPr>
        <w:lastRenderedPageBreak/>
        <w:t>In the event Contractor fails to keep the specified insurance coverage in force at all times required under this Agreement, JBE may, in addition to and without limiting any other remedies available to it, (i) order the Contractor to stop work, or (ii) terminate this Agreement upon the occurrence of such event, subject to the provisions of this Agreement</w:t>
      </w:r>
      <w:r w:rsidR="001414B6">
        <w:rPr>
          <w:rFonts w:ascii="Arial" w:hAnsi="Arial" w:cs="Arial"/>
          <w:sz w:val="20"/>
        </w:rPr>
        <w:t>.</w:t>
      </w:r>
    </w:p>
    <w:p w14:paraId="5546DE28" w14:textId="77777777" w:rsidR="001414B6" w:rsidRDefault="001414B6" w:rsidP="001414B6">
      <w:pPr>
        <w:pStyle w:val="ListParagraph"/>
        <w:spacing w:line="259" w:lineRule="auto"/>
        <w:ind w:left="1080"/>
        <w:contextualSpacing/>
        <w:rPr>
          <w:rFonts w:ascii="Arial" w:hAnsi="Arial" w:cs="Arial"/>
          <w:sz w:val="20"/>
        </w:rPr>
      </w:pPr>
    </w:p>
    <w:p w14:paraId="1D1DC9CA" w14:textId="77777777" w:rsidR="001414B6" w:rsidRDefault="001768BA" w:rsidP="00401BEE">
      <w:pPr>
        <w:pStyle w:val="ListParagraph"/>
        <w:numPr>
          <w:ilvl w:val="3"/>
          <w:numId w:val="16"/>
        </w:numPr>
        <w:spacing w:line="259" w:lineRule="auto"/>
        <w:ind w:left="1080"/>
        <w:contextualSpacing/>
        <w:rPr>
          <w:rFonts w:ascii="Arial" w:hAnsi="Arial" w:cs="Arial"/>
          <w:sz w:val="20"/>
        </w:rPr>
      </w:pPr>
      <w:r w:rsidRPr="001414B6">
        <w:rPr>
          <w:rFonts w:ascii="Arial" w:hAnsi="Arial" w:cs="Arial"/>
          <w:sz w:val="20"/>
        </w:rPr>
        <w:t xml:space="preserve">Contractor, and each insurer providing insurance required under this Agreement, expressly waives all rights of recovery and subrogation rights it may have against the State of California, Judicial Council, the JBE, and their respective elected and appointed officials, judicial officers, officers, employees, and agents for direct physical loss or damage </w:t>
      </w:r>
      <w:r w:rsidR="00971465" w:rsidRPr="001414B6">
        <w:rPr>
          <w:rFonts w:ascii="Arial" w:hAnsi="Arial" w:cs="Arial"/>
          <w:sz w:val="20"/>
        </w:rPr>
        <w:t>arising from Contractor’s perform</w:t>
      </w:r>
      <w:r w:rsidR="00FA2248" w:rsidRPr="001414B6">
        <w:rPr>
          <w:rFonts w:ascii="Arial" w:hAnsi="Arial" w:cs="Arial"/>
          <w:sz w:val="20"/>
        </w:rPr>
        <w:t>ance of this Agreement</w:t>
      </w:r>
      <w:r w:rsidRPr="001414B6">
        <w:rPr>
          <w:rFonts w:ascii="Arial" w:hAnsi="Arial" w:cs="Arial"/>
          <w:sz w:val="20"/>
        </w:rPr>
        <w:t xml:space="preserve">, and for any liability arising out of or in connection with </w:t>
      </w:r>
      <w:r w:rsidR="00F31B8A" w:rsidRPr="001414B6">
        <w:rPr>
          <w:rFonts w:ascii="Arial" w:hAnsi="Arial" w:cs="Arial"/>
          <w:sz w:val="20"/>
        </w:rPr>
        <w:t>Contractor’s performance of this</w:t>
      </w:r>
      <w:r w:rsidRPr="001414B6">
        <w:rPr>
          <w:rFonts w:ascii="Arial" w:hAnsi="Arial" w:cs="Arial"/>
          <w:sz w:val="20"/>
        </w:rPr>
        <w:t xml:space="preserve"> Agreement or arising out of or in connection with Contractor’s breach of this Agreement. This provision does not apply to professional liability insurance policies.</w:t>
      </w:r>
    </w:p>
    <w:p w14:paraId="1AD2FF49" w14:textId="77777777" w:rsidR="001414B6" w:rsidRPr="001414B6" w:rsidRDefault="001414B6" w:rsidP="001414B6">
      <w:pPr>
        <w:pStyle w:val="ListParagraph"/>
        <w:rPr>
          <w:rFonts w:ascii="Arial" w:hAnsi="Arial" w:cs="Arial"/>
          <w:sz w:val="20"/>
        </w:rPr>
      </w:pPr>
    </w:p>
    <w:p w14:paraId="627E525C" w14:textId="77777777" w:rsidR="001414B6" w:rsidRDefault="001768BA" w:rsidP="00401BEE">
      <w:pPr>
        <w:pStyle w:val="ListParagraph"/>
        <w:numPr>
          <w:ilvl w:val="3"/>
          <w:numId w:val="16"/>
        </w:numPr>
        <w:spacing w:line="259" w:lineRule="auto"/>
        <w:ind w:left="1080"/>
        <w:contextualSpacing/>
        <w:rPr>
          <w:rFonts w:ascii="Arial" w:hAnsi="Arial" w:cs="Arial"/>
          <w:sz w:val="20"/>
        </w:rPr>
      </w:pPr>
      <w:r w:rsidRPr="001414B6">
        <w:rPr>
          <w:rFonts w:ascii="Arial" w:hAnsi="Arial" w:cs="Arial"/>
          <w:sz w:val="20"/>
        </w:rPr>
        <w:t xml:space="preserve">Contractor shall provide the JBE with written notice within </w:t>
      </w:r>
      <w:r w:rsidRPr="001414B6">
        <w:rPr>
          <w:rFonts w:ascii="Arial" w:hAnsi="Arial" w:cs="Arial"/>
          <w:b/>
          <w:bCs/>
          <w:sz w:val="20"/>
        </w:rPr>
        <w:t>TEN</w:t>
      </w:r>
      <w:r w:rsidRPr="001414B6">
        <w:rPr>
          <w:rFonts w:ascii="Arial" w:hAnsi="Arial" w:cs="Arial"/>
          <w:sz w:val="20"/>
        </w:rPr>
        <w:t xml:space="preserve"> </w:t>
      </w:r>
      <w:r w:rsidRPr="001414B6">
        <w:rPr>
          <w:rFonts w:ascii="Arial" w:hAnsi="Arial" w:cs="Arial"/>
          <w:b/>
          <w:bCs/>
          <w:sz w:val="20"/>
        </w:rPr>
        <w:t>(10)</w:t>
      </w:r>
      <w:r w:rsidRPr="001414B6">
        <w:rPr>
          <w:rFonts w:ascii="Arial" w:hAnsi="Arial" w:cs="Arial"/>
          <w:sz w:val="20"/>
        </w:rPr>
        <w:t xml:space="preserve"> calendar days of becoming aware of a material change or cancellation of the insurance policies required under this Agreement. In the event of expiration or cancellation of any insurance policy, Contractor shall </w:t>
      </w:r>
      <w:r w:rsidRPr="001414B6">
        <w:rPr>
          <w:rFonts w:ascii="Arial" w:hAnsi="Arial" w:cs="Arial"/>
          <w:b/>
          <w:bCs/>
          <w:sz w:val="20"/>
        </w:rPr>
        <w:t>immediately</w:t>
      </w:r>
      <w:r w:rsidRPr="001414B6">
        <w:rPr>
          <w:rFonts w:ascii="Arial" w:hAnsi="Arial" w:cs="Arial"/>
          <w:sz w:val="20"/>
        </w:rPr>
        <w:t xml:space="preserve"> notify the JBE’s Project Manager.</w:t>
      </w:r>
    </w:p>
    <w:p w14:paraId="232A8A09" w14:textId="77777777" w:rsidR="001414B6" w:rsidRPr="001414B6" w:rsidRDefault="001414B6" w:rsidP="001414B6">
      <w:pPr>
        <w:pStyle w:val="ListParagraph"/>
        <w:rPr>
          <w:rFonts w:ascii="Arial" w:hAnsi="Arial" w:cs="Arial"/>
          <w:sz w:val="20"/>
        </w:rPr>
      </w:pPr>
    </w:p>
    <w:p w14:paraId="12A211A6" w14:textId="77777777" w:rsidR="001414B6" w:rsidRDefault="001768BA" w:rsidP="00401BEE">
      <w:pPr>
        <w:pStyle w:val="ListParagraph"/>
        <w:numPr>
          <w:ilvl w:val="3"/>
          <w:numId w:val="16"/>
        </w:numPr>
        <w:spacing w:line="259" w:lineRule="auto"/>
        <w:ind w:left="1080"/>
        <w:contextualSpacing/>
        <w:rPr>
          <w:rFonts w:ascii="Arial" w:hAnsi="Arial" w:cs="Arial"/>
          <w:sz w:val="20"/>
        </w:rPr>
      </w:pPr>
      <w:r w:rsidRPr="001414B6">
        <w:rPr>
          <w:rFonts w:ascii="Arial" w:hAnsi="Arial" w:cs="Arial"/>
          <w:sz w:val="20"/>
        </w:rPr>
        <w:t xml:space="preserve">JBE reserves the right to request certified copies of any of the insurance policies required under this Agreement, which must be provided by Contractor within </w:t>
      </w:r>
      <w:r w:rsidRPr="001414B6">
        <w:rPr>
          <w:rFonts w:ascii="Arial" w:hAnsi="Arial" w:cs="Arial"/>
          <w:b/>
          <w:bCs/>
          <w:caps/>
          <w:sz w:val="20"/>
          <w:u w:val="single"/>
        </w:rPr>
        <w:t>ten (10)</w:t>
      </w:r>
      <w:r w:rsidRPr="001414B6">
        <w:rPr>
          <w:rFonts w:ascii="Arial" w:hAnsi="Arial" w:cs="Arial"/>
          <w:sz w:val="20"/>
        </w:rPr>
        <w:t xml:space="preserve"> business days following the request by JBE.</w:t>
      </w:r>
    </w:p>
    <w:p w14:paraId="151B8FE4" w14:textId="77777777" w:rsidR="001768BA" w:rsidRPr="00A86E2C" w:rsidRDefault="001768BA" w:rsidP="001768BA">
      <w:pPr>
        <w:ind w:left="720"/>
        <w:rPr>
          <w:rFonts w:ascii="Arial" w:hAnsi="Arial" w:cs="Arial"/>
          <w:sz w:val="20"/>
        </w:rPr>
      </w:pPr>
    </w:p>
    <w:p w14:paraId="5D6BE409" w14:textId="7CC43749" w:rsidR="001768BA" w:rsidRPr="00401BEE" w:rsidRDefault="001768BA" w:rsidP="00401BEE">
      <w:pPr>
        <w:pStyle w:val="ListParagraph"/>
        <w:numPr>
          <w:ilvl w:val="1"/>
          <w:numId w:val="16"/>
        </w:numPr>
        <w:spacing w:line="259" w:lineRule="auto"/>
        <w:contextualSpacing/>
        <w:rPr>
          <w:rFonts w:ascii="Arial" w:hAnsi="Arial" w:cs="Arial"/>
          <w:b/>
          <w:bCs/>
          <w:sz w:val="20"/>
        </w:rPr>
      </w:pPr>
      <w:r w:rsidRPr="00401BEE">
        <w:rPr>
          <w:rFonts w:ascii="Arial" w:hAnsi="Arial" w:cs="Arial"/>
          <w:b/>
          <w:bCs/>
          <w:sz w:val="20"/>
        </w:rPr>
        <w:t xml:space="preserve">Individual Policy Requirements </w:t>
      </w:r>
    </w:p>
    <w:p w14:paraId="0F180EAE" w14:textId="77777777" w:rsidR="001768BA" w:rsidRPr="00A86E2C" w:rsidRDefault="001768BA" w:rsidP="001768BA">
      <w:pPr>
        <w:ind w:left="360"/>
        <w:rPr>
          <w:rFonts w:ascii="Arial" w:hAnsi="Arial" w:cs="Arial"/>
          <w:sz w:val="20"/>
        </w:rPr>
      </w:pPr>
    </w:p>
    <w:p w14:paraId="28F7E1C9" w14:textId="77777777" w:rsidR="001768BA" w:rsidRPr="00A86E2C" w:rsidRDefault="001768BA" w:rsidP="00401BEE">
      <w:pPr>
        <w:numPr>
          <w:ilvl w:val="3"/>
          <w:numId w:val="16"/>
        </w:numPr>
        <w:spacing w:line="259" w:lineRule="auto"/>
        <w:ind w:left="1080"/>
        <w:contextualSpacing/>
        <w:rPr>
          <w:rFonts w:ascii="Arial" w:hAnsi="Arial" w:cs="Arial"/>
          <w:sz w:val="20"/>
        </w:rPr>
      </w:pPr>
      <w:r w:rsidRPr="00A86E2C">
        <w:rPr>
          <w:rFonts w:ascii="Arial" w:hAnsi="Arial" w:cs="Arial"/>
          <w:sz w:val="20"/>
          <w:u w:val="single"/>
        </w:rPr>
        <w:t>Commercial General Liability</w:t>
      </w:r>
    </w:p>
    <w:p w14:paraId="09588B5C" w14:textId="77777777" w:rsidR="001414B6" w:rsidRDefault="001768BA" w:rsidP="001414B6">
      <w:pPr>
        <w:ind w:left="1080"/>
        <w:rPr>
          <w:rFonts w:ascii="Arial" w:hAnsi="Arial" w:cs="Arial"/>
          <w:sz w:val="20"/>
        </w:rPr>
      </w:pPr>
      <w:r w:rsidRPr="00A86E2C">
        <w:rPr>
          <w:rFonts w:ascii="Arial" w:hAnsi="Arial" w:cs="Arial"/>
          <w:sz w:val="20"/>
        </w:rPr>
        <w:t xml:space="preserve">Commercial General Liability Insurance shall be written on an occurrence form with limits of not less than </w:t>
      </w:r>
      <w:r w:rsidRPr="001414B6">
        <w:rPr>
          <w:rFonts w:ascii="Arial" w:hAnsi="Arial" w:cs="Arial"/>
          <w:sz w:val="20"/>
        </w:rPr>
        <w:t>one million dollars ($1,000,000) per occurrence for bodily injury and property damage and two million dollars ($2,000,000)</w:t>
      </w:r>
      <w:r w:rsidRPr="00A86E2C">
        <w:rPr>
          <w:rFonts w:ascii="Arial" w:hAnsi="Arial" w:cs="Arial"/>
          <w:sz w:val="20"/>
        </w:rPr>
        <w:t xml:space="preserve"> annual aggregate. The policy shall include coverage for liabilities arising out of or in connection with premises, operations, products and completed operations, personal and advertising injury, and liability assumed under an insured contract. This insurance shall apply separately to each insured against whom a claim is made or suit is brought. The products and completed liability shall extend for not less than three (3) years past the completion of the </w:t>
      </w:r>
      <w:r w:rsidR="007E076C" w:rsidRPr="00A86E2C">
        <w:rPr>
          <w:rFonts w:ascii="Arial" w:hAnsi="Arial" w:cs="Arial"/>
          <w:sz w:val="20"/>
        </w:rPr>
        <w:t xml:space="preserve">Contractor’s performance of this Agreement </w:t>
      </w:r>
      <w:r w:rsidRPr="00A86E2C">
        <w:rPr>
          <w:rFonts w:ascii="Arial" w:hAnsi="Arial" w:cs="Arial"/>
          <w:sz w:val="20"/>
        </w:rPr>
        <w:t>or the termination of this Agreement, whichever occurs first.</w:t>
      </w:r>
    </w:p>
    <w:p w14:paraId="4CC358D3" w14:textId="0A162DE3" w:rsidR="001768BA" w:rsidRPr="001414B6" w:rsidRDefault="001768BA" w:rsidP="00401BEE">
      <w:pPr>
        <w:pStyle w:val="ListParagraph"/>
        <w:numPr>
          <w:ilvl w:val="3"/>
          <w:numId w:val="16"/>
        </w:numPr>
        <w:ind w:left="1350" w:hanging="270"/>
        <w:rPr>
          <w:rFonts w:ascii="Arial" w:hAnsi="Arial" w:cs="Arial"/>
          <w:sz w:val="20"/>
        </w:rPr>
      </w:pPr>
      <w:r w:rsidRPr="001414B6">
        <w:rPr>
          <w:rFonts w:ascii="Arial" w:hAnsi="Arial" w:cs="Arial"/>
          <w:sz w:val="20"/>
          <w:u w:val="single"/>
        </w:rPr>
        <w:t>Commercial Automobile Liability</w:t>
      </w:r>
    </w:p>
    <w:p w14:paraId="7D337F79" w14:textId="67DFE282" w:rsidR="001768BA" w:rsidRPr="00A86E2C" w:rsidRDefault="001768BA" w:rsidP="001414B6">
      <w:pPr>
        <w:ind w:left="1080"/>
        <w:rPr>
          <w:rFonts w:ascii="Arial" w:hAnsi="Arial" w:cs="Arial"/>
          <w:sz w:val="20"/>
        </w:rPr>
      </w:pPr>
      <w:r w:rsidRPr="00A86E2C">
        <w:rPr>
          <w:rFonts w:ascii="Arial" w:hAnsi="Arial" w:cs="Arial"/>
          <w:sz w:val="20"/>
        </w:rPr>
        <w:t xml:space="preserve">Commercial Automobile Liability Insurance shall have limits of not less than one million dollars ($1,000,000) per accident. This insurance </w:t>
      </w:r>
      <w:r w:rsidRPr="00A86E2C">
        <w:rPr>
          <w:rFonts w:ascii="Arial" w:eastAsia="Times New Roman" w:hAnsi="Arial" w:cs="Arial"/>
          <w:sz w:val="20"/>
        </w:rPr>
        <w:t>must</w:t>
      </w:r>
      <w:r w:rsidRPr="00A86E2C">
        <w:rPr>
          <w:rFonts w:ascii="Arial" w:hAnsi="Arial" w:cs="Arial"/>
          <w:sz w:val="20"/>
        </w:rPr>
        <w:t xml:space="preserve"> cover liability arising out of or in connection with the operation, use, loading, or unloading of a motor vehicle assigned to or used in connection with </w:t>
      </w:r>
      <w:r w:rsidR="006D0349" w:rsidRPr="00A86E2C">
        <w:rPr>
          <w:rFonts w:ascii="Arial" w:hAnsi="Arial" w:cs="Arial"/>
          <w:sz w:val="20"/>
        </w:rPr>
        <w:t>Contractor’s performance of this Agreement,</w:t>
      </w:r>
      <w:r w:rsidRPr="00A86E2C">
        <w:rPr>
          <w:rFonts w:ascii="Arial" w:hAnsi="Arial" w:cs="Arial"/>
          <w:sz w:val="20"/>
        </w:rPr>
        <w:t xml:space="preserve"> including, without limitation, owned, hired, and non-owned motor vehicles.</w:t>
      </w:r>
    </w:p>
    <w:p w14:paraId="3BAE4995" w14:textId="77777777" w:rsidR="001768BA" w:rsidRPr="00A86E2C" w:rsidRDefault="001768BA" w:rsidP="001768BA">
      <w:pPr>
        <w:rPr>
          <w:rFonts w:ascii="Arial" w:hAnsi="Arial" w:cs="Arial"/>
          <w:sz w:val="20"/>
        </w:rPr>
      </w:pPr>
    </w:p>
    <w:p w14:paraId="2849A016" w14:textId="77777777" w:rsidR="001768BA" w:rsidRPr="00A86E2C" w:rsidRDefault="001768BA" w:rsidP="00401BEE">
      <w:pPr>
        <w:numPr>
          <w:ilvl w:val="3"/>
          <w:numId w:val="16"/>
        </w:numPr>
        <w:spacing w:line="259" w:lineRule="auto"/>
        <w:ind w:left="1170"/>
        <w:contextualSpacing/>
        <w:rPr>
          <w:rFonts w:ascii="Arial" w:hAnsi="Arial" w:cs="Arial"/>
          <w:sz w:val="20"/>
        </w:rPr>
      </w:pPr>
      <w:r w:rsidRPr="00A86E2C">
        <w:rPr>
          <w:rFonts w:ascii="Arial" w:hAnsi="Arial" w:cs="Arial"/>
          <w:sz w:val="20"/>
          <w:u w:val="single"/>
        </w:rPr>
        <w:t>Workers’ Compensation &amp; Employers’ Liability Insurance</w:t>
      </w:r>
    </w:p>
    <w:p w14:paraId="2B8F465B" w14:textId="77777777" w:rsidR="001768BA" w:rsidRPr="00A86E2C" w:rsidRDefault="001768BA" w:rsidP="00006147">
      <w:pPr>
        <w:ind w:left="1080"/>
        <w:rPr>
          <w:rFonts w:ascii="Arial" w:hAnsi="Arial" w:cs="Arial"/>
          <w:sz w:val="20"/>
        </w:rPr>
      </w:pPr>
      <w:r w:rsidRPr="00A86E2C">
        <w:rPr>
          <w:rFonts w:ascii="Arial" w:hAnsi="Arial" w:cs="Arial"/>
          <w:sz w:val="20"/>
        </w:rPr>
        <w:t>If Contractor has employees, it shall maintain workers’ compensation insurance as required by law. Employer’s liability limits shall be not less than one million dollars ($1,000,000) for each accident, one million dollars ($1,000,000) as the aggregate disease policy limit, and one million dollars ($1,000,000) as the disease limit for each employee. If Contractor does not have employees, it shall provide a letter, on company letterhead, to the JBE certifying, under penalty of perjury, that it does not have employees. Upon the JBE’s receipt of the letter, Contractor shall not be required to maintain workers’ compensation insurance.</w:t>
      </w:r>
    </w:p>
    <w:p w14:paraId="328AED26" w14:textId="77777777" w:rsidR="001768BA" w:rsidRPr="00A86E2C" w:rsidRDefault="001768BA" w:rsidP="001768BA">
      <w:pPr>
        <w:rPr>
          <w:rFonts w:ascii="Arial" w:hAnsi="Arial" w:cs="Arial"/>
          <w:sz w:val="20"/>
        </w:rPr>
      </w:pPr>
    </w:p>
    <w:p w14:paraId="16B88759" w14:textId="77777777" w:rsidR="001768BA" w:rsidRPr="00A86E2C" w:rsidRDefault="001768BA" w:rsidP="00401BEE">
      <w:pPr>
        <w:numPr>
          <w:ilvl w:val="3"/>
          <w:numId w:val="16"/>
        </w:numPr>
        <w:spacing w:line="259" w:lineRule="auto"/>
        <w:ind w:left="990"/>
        <w:contextualSpacing/>
        <w:rPr>
          <w:rFonts w:ascii="Arial" w:hAnsi="Arial" w:cs="Arial"/>
          <w:sz w:val="20"/>
        </w:rPr>
      </w:pPr>
      <w:r w:rsidRPr="00A86E2C">
        <w:rPr>
          <w:rFonts w:ascii="Arial" w:hAnsi="Arial" w:cs="Arial"/>
          <w:sz w:val="20"/>
          <w:u w:val="single"/>
        </w:rPr>
        <w:t>Professional Liability Insurance</w:t>
      </w:r>
    </w:p>
    <w:p w14:paraId="4F2CB8F3" w14:textId="273593D1" w:rsidR="00006147" w:rsidRDefault="001768BA" w:rsidP="00006147">
      <w:pPr>
        <w:ind w:left="990"/>
        <w:rPr>
          <w:rFonts w:ascii="Arial" w:hAnsi="Arial" w:cs="Arial"/>
          <w:sz w:val="20"/>
        </w:rPr>
      </w:pPr>
      <w:r w:rsidRPr="00A86E2C">
        <w:rPr>
          <w:rFonts w:ascii="Arial" w:hAnsi="Arial" w:cs="Arial"/>
          <w:sz w:val="20"/>
        </w:rPr>
        <w:t xml:space="preserve">Professional Liability Insurance shall include coverage for any negligent act, error, or omission committed or alleged to have been committed which arises out of rendering or failure to render </w:t>
      </w:r>
      <w:r w:rsidR="003C0592" w:rsidRPr="00A86E2C">
        <w:rPr>
          <w:rFonts w:ascii="Arial" w:hAnsi="Arial" w:cs="Arial"/>
          <w:sz w:val="20"/>
        </w:rPr>
        <w:lastRenderedPageBreak/>
        <w:t xml:space="preserve">performance </w:t>
      </w:r>
      <w:r w:rsidR="00401BEE" w:rsidRPr="00A86E2C">
        <w:rPr>
          <w:rFonts w:ascii="Arial" w:hAnsi="Arial" w:cs="Arial"/>
          <w:sz w:val="20"/>
        </w:rPr>
        <w:t>required under</w:t>
      </w:r>
      <w:r w:rsidRPr="00A86E2C">
        <w:rPr>
          <w:rFonts w:ascii="Arial" w:hAnsi="Arial" w:cs="Arial"/>
          <w:sz w:val="20"/>
        </w:rPr>
        <w:t xml:space="preserve"> the terms of this Agreement. The policy shall provide limits of not less </w:t>
      </w:r>
      <w:r w:rsidRPr="001414B6">
        <w:rPr>
          <w:rFonts w:ascii="Arial" w:hAnsi="Arial" w:cs="Arial"/>
          <w:sz w:val="20"/>
        </w:rPr>
        <w:t xml:space="preserve">than one million dollars ($1,000,000) per claim or per occurrence and two million dollars ($2,000,000) annual aggregate. If the policy is written on a “claims made” form, Contractor shall continue such coverage, either through policy renewals or the purchase of an extended discovery period, if such extended coverage is available, for not less than three (3) years from the date of </w:t>
      </w:r>
      <w:r w:rsidR="003C0592" w:rsidRPr="001414B6">
        <w:rPr>
          <w:rFonts w:ascii="Arial" w:hAnsi="Arial" w:cs="Arial"/>
          <w:sz w:val="20"/>
        </w:rPr>
        <w:t xml:space="preserve">Contractor’s </w:t>
      </w:r>
      <w:r w:rsidRPr="001414B6">
        <w:rPr>
          <w:rFonts w:ascii="Arial" w:hAnsi="Arial" w:cs="Arial"/>
          <w:sz w:val="20"/>
        </w:rPr>
        <w:t xml:space="preserve">completion of </w:t>
      </w:r>
      <w:r w:rsidR="00225A01" w:rsidRPr="001414B6">
        <w:rPr>
          <w:rFonts w:ascii="Arial" w:hAnsi="Arial" w:cs="Arial"/>
          <w:sz w:val="20"/>
        </w:rPr>
        <w:t>the performance</w:t>
      </w:r>
      <w:r w:rsidRPr="001414B6">
        <w:rPr>
          <w:rFonts w:ascii="Arial" w:hAnsi="Arial" w:cs="Arial"/>
          <w:sz w:val="20"/>
        </w:rPr>
        <w:t xml:space="preserve"> of this Agreement. The retroactive date or “prior acts inclusion date” of any such “claims made” policy must be no later than the date </w:t>
      </w:r>
      <w:r w:rsidR="00225A01" w:rsidRPr="001414B6">
        <w:rPr>
          <w:rFonts w:ascii="Arial" w:hAnsi="Arial" w:cs="Arial"/>
          <w:sz w:val="20"/>
        </w:rPr>
        <w:t>Contractor commences performance</w:t>
      </w:r>
      <w:r w:rsidRPr="001414B6">
        <w:rPr>
          <w:rFonts w:ascii="Arial" w:hAnsi="Arial" w:cs="Arial"/>
          <w:sz w:val="20"/>
        </w:rPr>
        <w:t xml:space="preserve"> </w:t>
      </w:r>
      <w:r w:rsidR="0008577F" w:rsidRPr="001414B6">
        <w:rPr>
          <w:rFonts w:ascii="Arial" w:hAnsi="Arial" w:cs="Arial"/>
          <w:sz w:val="20"/>
        </w:rPr>
        <w:t>of this</w:t>
      </w:r>
      <w:r w:rsidRPr="001414B6">
        <w:rPr>
          <w:rFonts w:ascii="Arial" w:hAnsi="Arial" w:cs="Arial"/>
          <w:sz w:val="20"/>
        </w:rPr>
        <w:t xml:space="preserve"> Agreement.</w:t>
      </w:r>
    </w:p>
    <w:p w14:paraId="40CD0A8A" w14:textId="77777777" w:rsidR="00006147" w:rsidRDefault="00006147" w:rsidP="00006147">
      <w:pPr>
        <w:ind w:left="990"/>
        <w:rPr>
          <w:rFonts w:ascii="Arial" w:hAnsi="Arial" w:cs="Arial"/>
          <w:sz w:val="20"/>
        </w:rPr>
      </w:pPr>
    </w:p>
    <w:p w14:paraId="6ED9DB8A" w14:textId="7E8CC750" w:rsidR="001768BA" w:rsidRPr="00006147" w:rsidRDefault="001768BA" w:rsidP="00401BEE">
      <w:pPr>
        <w:pStyle w:val="ListParagraph"/>
        <w:numPr>
          <w:ilvl w:val="3"/>
          <w:numId w:val="16"/>
        </w:numPr>
        <w:ind w:left="990"/>
        <w:rPr>
          <w:rFonts w:ascii="Arial" w:hAnsi="Arial" w:cs="Arial"/>
          <w:sz w:val="20"/>
        </w:rPr>
      </w:pPr>
      <w:r w:rsidRPr="00006147">
        <w:rPr>
          <w:rFonts w:ascii="Arial" w:hAnsi="Arial" w:cs="Arial"/>
          <w:sz w:val="20"/>
          <w:u w:val="single"/>
        </w:rPr>
        <w:t>Cyber Liability Insurance</w:t>
      </w:r>
    </w:p>
    <w:p w14:paraId="36C82B21" w14:textId="77777777" w:rsidR="001768BA" w:rsidRPr="001414B6" w:rsidRDefault="001768BA" w:rsidP="00006147">
      <w:pPr>
        <w:ind w:left="990"/>
        <w:rPr>
          <w:rFonts w:ascii="Arial" w:hAnsi="Arial" w:cs="Arial"/>
          <w:i/>
          <w:iCs/>
          <w:sz w:val="20"/>
        </w:rPr>
      </w:pPr>
      <w:r w:rsidRPr="001414B6">
        <w:rPr>
          <w:rFonts w:ascii="Arial" w:hAnsi="Arial" w:cs="Arial"/>
          <w:sz w:val="20"/>
        </w:rPr>
        <w:t xml:space="preserve">Cyber Liability Insurance, with limits not less than two million dollars ($2,000,000) per occurrence or claim, two million dollars ($2,000,000) aggregate. Coverage shall be sufficiently broad to respond to the duties and obligations as are undertaken by Contractor in this Agreement and shall include, but not be limited to, claims involving security </w:t>
      </w:r>
      <w:r w:rsidRPr="001414B6">
        <w:rPr>
          <w:rFonts w:ascii="Arial" w:hAnsi="Arial" w:cs="Arial"/>
          <w:i/>
          <w:iCs/>
          <w:sz w:val="20"/>
        </w:rPr>
        <w:t xml:space="preserve"> </w:t>
      </w:r>
    </w:p>
    <w:p w14:paraId="06CBB1B0" w14:textId="4F6C613D" w:rsidR="00006147" w:rsidRPr="001414B6" w:rsidRDefault="001768BA" w:rsidP="00006147">
      <w:pPr>
        <w:ind w:left="990"/>
        <w:rPr>
          <w:rFonts w:ascii="Arial" w:hAnsi="Arial" w:cs="Arial"/>
          <w:sz w:val="20"/>
        </w:rPr>
      </w:pPr>
      <w:r w:rsidRPr="001414B6">
        <w:rPr>
          <w:rFonts w:ascii="Arial" w:hAnsi="Arial" w:cs="Arial"/>
          <w:sz w:val="20"/>
        </w:rPr>
        <w:t xml:space="preserve">breach, system failure, data recovery, business interruption, cyber extortion, social engineering, infringement of intellectual property, including but not limited to infringement of copyright, trademark, trade dress, invasion of privacy violations, information theft, damage to or destruction of electronic information, release of private information, and alteration of electronic information. The policy shall provide coverage for breach response costs, regulatory </w:t>
      </w:r>
      <w:proofErr w:type="gramStart"/>
      <w:r w:rsidRPr="001414B6">
        <w:rPr>
          <w:rFonts w:ascii="Arial" w:hAnsi="Arial" w:cs="Arial"/>
          <w:sz w:val="20"/>
        </w:rPr>
        <w:t>fines</w:t>
      </w:r>
      <w:proofErr w:type="gramEnd"/>
      <w:r w:rsidRPr="001414B6">
        <w:rPr>
          <w:rFonts w:ascii="Arial" w:hAnsi="Arial" w:cs="Arial"/>
          <w:sz w:val="20"/>
        </w:rPr>
        <w:t xml:space="preserve"> and penalties as well as credit monitoring expenses.</w:t>
      </w:r>
    </w:p>
    <w:p w14:paraId="72A8AFF7" w14:textId="77777777" w:rsidR="001768BA" w:rsidRPr="001414B6" w:rsidRDefault="001768BA" w:rsidP="001768BA">
      <w:pPr>
        <w:rPr>
          <w:rFonts w:ascii="Arial" w:hAnsi="Arial" w:cs="Arial"/>
          <w:sz w:val="20"/>
        </w:rPr>
      </w:pPr>
    </w:p>
    <w:p w14:paraId="4C737D02" w14:textId="77777777" w:rsidR="001768BA" w:rsidRPr="001414B6" w:rsidRDefault="001768BA" w:rsidP="00401BEE">
      <w:pPr>
        <w:numPr>
          <w:ilvl w:val="3"/>
          <w:numId w:val="16"/>
        </w:numPr>
        <w:spacing w:line="259" w:lineRule="auto"/>
        <w:ind w:left="900"/>
        <w:contextualSpacing/>
        <w:rPr>
          <w:rFonts w:ascii="Arial" w:hAnsi="Arial" w:cs="Arial"/>
          <w:sz w:val="20"/>
        </w:rPr>
      </w:pPr>
      <w:r w:rsidRPr="001414B6">
        <w:rPr>
          <w:rFonts w:ascii="Arial" w:hAnsi="Arial" w:cs="Arial"/>
          <w:sz w:val="20"/>
          <w:u w:val="single"/>
        </w:rPr>
        <w:t>Technology Professional Liability Errors &amp; Omissions</w:t>
      </w:r>
    </w:p>
    <w:p w14:paraId="058F8D52" w14:textId="19C0843C" w:rsidR="001768BA" w:rsidRPr="001414B6" w:rsidRDefault="001768BA" w:rsidP="00006147">
      <w:pPr>
        <w:tabs>
          <w:tab w:val="left" w:pos="2970"/>
        </w:tabs>
        <w:ind w:left="900"/>
        <w:rPr>
          <w:rFonts w:ascii="Arial" w:hAnsi="Arial" w:cs="Arial"/>
          <w:sz w:val="20"/>
        </w:rPr>
      </w:pPr>
      <w:r w:rsidRPr="001414B6">
        <w:rPr>
          <w:rFonts w:ascii="Arial" w:hAnsi="Arial" w:cs="Arial"/>
          <w:sz w:val="20"/>
        </w:rPr>
        <w:t xml:space="preserve">Technology professional liability errors and omissions insurance appropriate to the Contractor profession and work hereunder, with limits not less than two million dollars ($2,000,000) per occurrence, and two million dollars ($2,000,000) per annual aggregate. Coverage shall be sufficiently broad to respond to the duties and obligations undertaken by the Contractor pursuant to this Agreement and shall include, but not be limited to, claims involving security breach, system failure, data recovery, business interruption, cyber extortion, social engineering, infringement of intellectual property, including but not limited to infringement of copyright, trademark, trade dress, invasion of privacy violations, information theft, damage to or destruction of electronic information, release of private information, and alteration of electronic information. The policy shall provide coverage for breach response costs, regulatory </w:t>
      </w:r>
      <w:proofErr w:type="gramStart"/>
      <w:r w:rsidRPr="001414B6">
        <w:rPr>
          <w:rFonts w:ascii="Arial" w:hAnsi="Arial" w:cs="Arial"/>
          <w:sz w:val="20"/>
        </w:rPr>
        <w:t>fines</w:t>
      </w:r>
      <w:proofErr w:type="gramEnd"/>
      <w:r w:rsidRPr="001414B6">
        <w:rPr>
          <w:rFonts w:ascii="Arial" w:hAnsi="Arial" w:cs="Arial"/>
          <w:sz w:val="20"/>
        </w:rPr>
        <w:t xml:space="preserve"> and penalties, as well as credit monitoring expenses.</w:t>
      </w:r>
    </w:p>
    <w:p w14:paraId="6F2D433A" w14:textId="77777777" w:rsidR="001768BA" w:rsidRPr="001414B6" w:rsidRDefault="001768BA" w:rsidP="001768BA">
      <w:pPr>
        <w:tabs>
          <w:tab w:val="left" w:pos="2970"/>
        </w:tabs>
        <w:ind w:left="2160"/>
        <w:rPr>
          <w:rFonts w:ascii="Arial" w:hAnsi="Arial" w:cs="Arial"/>
          <w:sz w:val="20"/>
        </w:rPr>
      </w:pPr>
    </w:p>
    <w:p w14:paraId="3678EA01" w14:textId="77777777" w:rsidR="001768BA" w:rsidRPr="00A86E2C" w:rsidRDefault="001768BA" w:rsidP="00006147">
      <w:pPr>
        <w:spacing w:line="259" w:lineRule="auto"/>
        <w:ind w:left="900"/>
        <w:contextualSpacing/>
        <w:rPr>
          <w:rFonts w:ascii="Arial" w:hAnsi="Arial" w:cs="Arial"/>
          <w:sz w:val="20"/>
        </w:rPr>
      </w:pPr>
      <w:r w:rsidRPr="001414B6">
        <w:rPr>
          <w:rFonts w:ascii="Arial" w:hAnsi="Arial" w:cs="Arial"/>
          <w:sz w:val="20"/>
        </w:rPr>
        <w:t xml:space="preserve">The technology professional liability errors and omissions insurance policy shall include, or be endorsed to include, </w:t>
      </w:r>
      <w:r w:rsidRPr="001414B6">
        <w:rPr>
          <w:rFonts w:ascii="Arial" w:hAnsi="Arial" w:cs="Arial"/>
          <w:b/>
          <w:bCs/>
          <w:i/>
          <w:iCs/>
          <w:sz w:val="20"/>
        </w:rPr>
        <w:t>property damage liability coverage</w:t>
      </w:r>
      <w:r w:rsidRPr="001414B6">
        <w:rPr>
          <w:rFonts w:ascii="Arial" w:hAnsi="Arial" w:cs="Arial"/>
          <w:sz w:val="20"/>
        </w:rPr>
        <w:t xml:space="preserve"> for damage to, alteration of, loss of, or destruction of electronic data and/or information “property” of the JBE in the care, custody, or control of the Contractor. If not covered under Contractor’s technology professional liability errors and omissions insurance, such “property” coverage of the JBE must be endorsed onto the Contractor’s Cyber Liability Policy.</w:t>
      </w:r>
      <w:r w:rsidRPr="00A86E2C">
        <w:rPr>
          <w:rFonts w:ascii="Arial" w:hAnsi="Arial" w:cs="Arial"/>
          <w:sz w:val="20"/>
        </w:rPr>
        <w:t xml:space="preserve"> </w:t>
      </w:r>
    </w:p>
    <w:p w14:paraId="57B5EB6C" w14:textId="77777777" w:rsidR="001768BA" w:rsidRPr="00A86E2C" w:rsidRDefault="001768BA" w:rsidP="001768BA">
      <w:pPr>
        <w:ind w:left="3510"/>
        <w:rPr>
          <w:rFonts w:ascii="Arial" w:hAnsi="Arial" w:cs="Arial"/>
          <w:sz w:val="20"/>
        </w:rPr>
      </w:pPr>
    </w:p>
    <w:p w14:paraId="0E0FA093" w14:textId="77777777" w:rsidR="001768BA" w:rsidRPr="00A86E2C" w:rsidRDefault="001768BA" w:rsidP="001768BA">
      <w:pPr>
        <w:rPr>
          <w:rFonts w:ascii="Arial" w:hAnsi="Arial" w:cs="Arial"/>
          <w:sz w:val="20"/>
        </w:rPr>
      </w:pPr>
    </w:p>
    <w:p w14:paraId="088FE66C" w14:textId="77777777" w:rsidR="001768BA" w:rsidRPr="00A86E2C" w:rsidRDefault="001768BA" w:rsidP="00401BEE">
      <w:pPr>
        <w:numPr>
          <w:ilvl w:val="3"/>
          <w:numId w:val="16"/>
        </w:numPr>
        <w:spacing w:line="259" w:lineRule="auto"/>
        <w:ind w:left="900"/>
        <w:contextualSpacing/>
        <w:rPr>
          <w:rFonts w:ascii="Arial" w:hAnsi="Arial" w:cs="Arial"/>
          <w:sz w:val="20"/>
        </w:rPr>
      </w:pPr>
      <w:r w:rsidRPr="00A86E2C">
        <w:rPr>
          <w:rFonts w:ascii="Arial" w:hAnsi="Arial" w:cs="Arial"/>
          <w:sz w:val="20"/>
          <w:u w:val="single"/>
        </w:rPr>
        <w:t>Commercial Crime Insurance</w:t>
      </w:r>
    </w:p>
    <w:p w14:paraId="0BC53F78" w14:textId="0414A428" w:rsidR="00006147" w:rsidRPr="00A86E2C" w:rsidRDefault="001768BA" w:rsidP="00D370D6">
      <w:pPr>
        <w:tabs>
          <w:tab w:val="left" w:pos="360"/>
        </w:tabs>
        <w:ind w:left="900"/>
        <w:rPr>
          <w:rFonts w:ascii="Arial" w:hAnsi="Arial" w:cs="Arial"/>
          <w:sz w:val="20"/>
        </w:rPr>
      </w:pPr>
      <w:r w:rsidRPr="00A86E2C">
        <w:rPr>
          <w:rFonts w:ascii="Arial" w:hAnsi="Arial" w:cs="Arial"/>
          <w:sz w:val="20"/>
        </w:rPr>
        <w:t>This policy is required if Contractor handles or has regular access to JBE’s funds or property of significant value to the JBE. This policy must cover dishonest acts including loss due to disappearance or destruction of money, securities, and property; forgery and alteration of documents; and fraudulent transfer of money, securities, and property. The minimum liability limit must be one million dollars ($1,000,000).</w:t>
      </w:r>
    </w:p>
    <w:p w14:paraId="4C9A37B2" w14:textId="77777777" w:rsidR="001768BA" w:rsidRPr="00A86E2C" w:rsidRDefault="001768BA" w:rsidP="001768BA">
      <w:pPr>
        <w:tabs>
          <w:tab w:val="left" w:pos="360"/>
        </w:tabs>
        <w:rPr>
          <w:rFonts w:ascii="Arial" w:hAnsi="Arial" w:cs="Arial"/>
          <w:sz w:val="20"/>
        </w:rPr>
      </w:pPr>
    </w:p>
    <w:p w14:paraId="53578938" w14:textId="77777777" w:rsidR="001768BA" w:rsidRPr="00A86E2C" w:rsidRDefault="001768BA" w:rsidP="00401BEE">
      <w:pPr>
        <w:numPr>
          <w:ilvl w:val="1"/>
          <w:numId w:val="16"/>
        </w:numPr>
        <w:spacing w:line="259" w:lineRule="auto"/>
        <w:contextualSpacing/>
        <w:rPr>
          <w:rFonts w:ascii="Arial" w:hAnsi="Arial" w:cs="Arial"/>
          <w:b/>
          <w:bCs/>
          <w:sz w:val="20"/>
        </w:rPr>
      </w:pPr>
      <w:r w:rsidRPr="00A86E2C">
        <w:rPr>
          <w:rFonts w:ascii="Arial" w:hAnsi="Arial" w:cs="Arial"/>
          <w:b/>
          <w:bCs/>
          <w:sz w:val="20"/>
          <w:u w:val="single"/>
        </w:rPr>
        <w:t>Umbrella Policies</w:t>
      </w:r>
    </w:p>
    <w:p w14:paraId="60381637" w14:textId="77777777" w:rsidR="001768BA" w:rsidRPr="00A86E2C" w:rsidRDefault="001768BA" w:rsidP="001768BA">
      <w:pPr>
        <w:spacing w:line="259" w:lineRule="auto"/>
        <w:ind w:left="1080"/>
        <w:contextualSpacing/>
        <w:rPr>
          <w:rFonts w:ascii="Arial" w:hAnsi="Arial" w:cs="Arial"/>
          <w:b/>
          <w:bCs/>
          <w:sz w:val="20"/>
        </w:rPr>
      </w:pPr>
    </w:p>
    <w:p w14:paraId="62B912E5" w14:textId="77777777" w:rsidR="001768BA" w:rsidRPr="00A86E2C" w:rsidRDefault="001768BA" w:rsidP="00006147">
      <w:pPr>
        <w:tabs>
          <w:tab w:val="left" w:pos="810"/>
        </w:tabs>
        <w:ind w:left="1080"/>
        <w:rPr>
          <w:rFonts w:ascii="Arial" w:hAnsi="Arial" w:cs="Arial"/>
          <w:sz w:val="20"/>
        </w:rPr>
      </w:pPr>
      <w:r w:rsidRPr="00A86E2C">
        <w:rPr>
          <w:rFonts w:ascii="Arial" w:hAnsi="Arial" w:cs="Arial"/>
          <w:sz w:val="20"/>
        </w:rPr>
        <w:t xml:space="preserve">Contractor may satisfy basic coverage limits through any combination of primary, excess, or umbrella insurance. </w:t>
      </w:r>
    </w:p>
    <w:p w14:paraId="0537A55F" w14:textId="3202CE65" w:rsidR="007A62B5" w:rsidRPr="00A86E2C" w:rsidRDefault="007A62B5" w:rsidP="00401BEE">
      <w:pPr>
        <w:pStyle w:val="ListParagraph"/>
        <w:numPr>
          <w:ilvl w:val="0"/>
          <w:numId w:val="18"/>
        </w:numPr>
        <w:spacing w:before="120" w:after="120"/>
        <w:rPr>
          <w:rFonts w:ascii="Arial" w:hAnsi="Arial" w:cs="Arial"/>
          <w:sz w:val="20"/>
        </w:rPr>
      </w:pPr>
      <w:r w:rsidRPr="00A86E2C">
        <w:rPr>
          <w:rFonts w:ascii="Arial" w:hAnsi="Arial" w:cs="Arial"/>
          <w:b/>
          <w:bCs/>
          <w:sz w:val="20"/>
        </w:rPr>
        <w:lastRenderedPageBreak/>
        <w:t>Indemnity</w:t>
      </w:r>
      <w:r w:rsidR="005C554B" w:rsidRPr="00A86E2C">
        <w:rPr>
          <w:rFonts w:ascii="Arial" w:hAnsi="Arial" w:cs="Arial"/>
          <w:b/>
          <w:bCs/>
          <w:sz w:val="20"/>
        </w:rPr>
        <w:t xml:space="preserve">. </w:t>
      </w:r>
      <w:r w:rsidRPr="00A86E2C">
        <w:rPr>
          <w:rFonts w:ascii="Arial" w:hAnsi="Arial" w:cs="Arial"/>
          <w:sz w:val="20"/>
        </w:rPr>
        <w:t xml:space="preserve">Contractor will defend (with counsel satisfactory to the </w:t>
      </w:r>
      <w:r w:rsidR="00323CD0" w:rsidRPr="00A86E2C">
        <w:rPr>
          <w:rFonts w:ascii="Arial" w:hAnsi="Arial" w:cs="Arial"/>
          <w:sz w:val="20"/>
        </w:rPr>
        <w:t>JBE</w:t>
      </w:r>
      <w:r w:rsidRPr="00A86E2C">
        <w:rPr>
          <w:rFonts w:ascii="Arial" w:hAnsi="Arial" w:cs="Arial"/>
          <w:sz w:val="20"/>
        </w:rPr>
        <w:t xml:space="preserve"> or its designee), indemnify and hold harmless the Judicial Branch Entities and the Judicial Branch Personnel against all claims, losses, and expenses, including attorneys’ fees and costs, that arise out of or in connection with (i)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sidRPr="00A86E2C">
        <w:rPr>
          <w:rFonts w:ascii="Arial" w:hAnsi="Arial" w:cs="Arial"/>
          <w:sz w:val="20"/>
        </w:rPr>
        <w:t>, and (iv) infringement of any trade secret, patent, copyright or other third party intellectual property</w:t>
      </w:r>
      <w:r w:rsidRPr="00A86E2C">
        <w:rPr>
          <w:rFonts w:ascii="Arial" w:hAnsi="Arial" w:cs="Arial"/>
          <w:sz w:val="20"/>
        </w:rPr>
        <w:t xml:space="preserve">.  This indemnity applies regardless of the theory of liability on which a claim is made or a loss occurs.  This indemnity will survive the expiration or termination of this Agreement, and acceptance of any Goods, Services, or Deliverables. Contractor shall not make any admission of liability or other statement on behalf of an indemnified party or enter into any settlement or other agreement which would bind an indemnified party, without the </w:t>
      </w:r>
      <w:r w:rsidR="00323CD0" w:rsidRPr="00A86E2C">
        <w:rPr>
          <w:rFonts w:ascii="Arial" w:hAnsi="Arial" w:cs="Arial"/>
          <w:sz w:val="20"/>
        </w:rPr>
        <w:t>JBE</w:t>
      </w:r>
      <w:r w:rsidRPr="00A86E2C">
        <w:rPr>
          <w:rFonts w:ascii="Arial" w:hAnsi="Arial" w:cs="Arial"/>
          <w:sz w:val="20"/>
        </w:rPr>
        <w:t xml:space="preserve">’s prior written consent, which consent shall not be unreasonably withheld; and the </w:t>
      </w:r>
      <w:r w:rsidR="00323CD0" w:rsidRPr="00A86E2C">
        <w:rPr>
          <w:rFonts w:ascii="Arial" w:hAnsi="Arial" w:cs="Arial"/>
          <w:sz w:val="20"/>
        </w:rPr>
        <w:t>JBE</w:t>
      </w:r>
      <w:r w:rsidRPr="00A86E2C">
        <w:rPr>
          <w:rFonts w:ascii="Arial" w:hAnsi="Arial" w:cs="Arial"/>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35B649C2" w14:textId="4161FF83" w:rsidR="001414B6" w:rsidRPr="001414B6" w:rsidRDefault="007E21F5" w:rsidP="00401BEE">
      <w:pPr>
        <w:pStyle w:val="pf0"/>
        <w:numPr>
          <w:ilvl w:val="0"/>
          <w:numId w:val="18"/>
        </w:numPr>
        <w:rPr>
          <w:rFonts w:ascii="Arial" w:hAnsi="Arial" w:cs="Arial"/>
          <w:sz w:val="20"/>
          <w:szCs w:val="20"/>
        </w:rPr>
      </w:pPr>
      <w:r w:rsidRPr="001414B6">
        <w:rPr>
          <w:rFonts w:ascii="Arial" w:hAnsi="Arial" w:cs="Arial"/>
          <w:b/>
          <w:bCs/>
          <w:sz w:val="20"/>
        </w:rPr>
        <w:t>Option</w:t>
      </w:r>
      <w:r w:rsidR="00081C7A" w:rsidRPr="001414B6">
        <w:rPr>
          <w:rFonts w:ascii="Arial" w:hAnsi="Arial" w:cs="Arial"/>
          <w:b/>
          <w:bCs/>
          <w:sz w:val="20"/>
        </w:rPr>
        <w:t xml:space="preserve"> Term.  </w:t>
      </w:r>
      <w:r w:rsidR="001414B6" w:rsidRPr="001414B6">
        <w:rPr>
          <w:rStyle w:val="cf01"/>
          <w:rFonts w:ascii="Arial" w:eastAsiaTheme="minorEastAsia" w:hAnsi="Arial" w:cs="Arial"/>
          <w:sz w:val="20"/>
          <w:szCs w:val="20"/>
        </w:rPr>
        <w:t xml:space="preserve">The JBE may, at its sole option, extend this Agreement for </w:t>
      </w:r>
      <w:r w:rsidR="001414B6" w:rsidRPr="00006147">
        <w:rPr>
          <w:rStyle w:val="cf01"/>
          <w:rFonts w:ascii="Arial" w:eastAsiaTheme="minorEastAsia" w:hAnsi="Arial" w:cs="Arial"/>
          <w:sz w:val="20"/>
          <w:szCs w:val="20"/>
          <w:shd w:val="clear" w:color="auto" w:fill="FFFFFF" w:themeFill="background1"/>
        </w:rPr>
        <w:t xml:space="preserve">up to </w:t>
      </w:r>
      <w:r w:rsidR="001414B6" w:rsidRPr="00006147">
        <w:rPr>
          <w:rStyle w:val="cf11"/>
          <w:rFonts w:ascii="Arial" w:eastAsiaTheme="majorEastAsia" w:hAnsi="Arial" w:cs="Arial"/>
          <w:sz w:val="20"/>
          <w:szCs w:val="20"/>
          <w:shd w:val="clear" w:color="auto" w:fill="FFFFFF" w:themeFill="background1"/>
        </w:rPr>
        <w:t>three (3)</w:t>
      </w:r>
      <w:r w:rsidR="001414B6" w:rsidRPr="001414B6">
        <w:rPr>
          <w:rStyle w:val="cf11"/>
          <w:rFonts w:ascii="Arial" w:eastAsiaTheme="majorEastAsia" w:hAnsi="Arial" w:cs="Arial"/>
          <w:sz w:val="20"/>
          <w:szCs w:val="20"/>
        </w:rPr>
        <w:t xml:space="preserve"> </w:t>
      </w:r>
      <w:r w:rsidR="001414B6" w:rsidRPr="001414B6">
        <w:rPr>
          <w:rStyle w:val="cf01"/>
          <w:rFonts w:ascii="Arial" w:eastAsiaTheme="minorEastAsia" w:hAnsi="Arial" w:cs="Arial"/>
          <w:sz w:val="20"/>
          <w:szCs w:val="20"/>
        </w:rPr>
        <w:t xml:space="preserve">consecutive one-year terms, at the end of which Option Terms this Agreement shall expire. </w:t>
      </w:r>
      <w:proofErr w:type="gramStart"/>
      <w:r w:rsidR="001414B6" w:rsidRPr="001414B6">
        <w:rPr>
          <w:rStyle w:val="cf01"/>
          <w:rFonts w:ascii="Arial" w:eastAsiaTheme="minorEastAsia" w:hAnsi="Arial" w:cs="Arial"/>
          <w:sz w:val="20"/>
          <w:szCs w:val="20"/>
        </w:rPr>
        <w:t>In order to</w:t>
      </w:r>
      <w:proofErr w:type="gramEnd"/>
      <w:r w:rsidR="001414B6" w:rsidRPr="001414B6">
        <w:rPr>
          <w:rStyle w:val="cf01"/>
          <w:rFonts w:ascii="Arial" w:eastAsiaTheme="minorEastAsia" w:hAnsi="Arial" w:cs="Arial"/>
          <w:sz w:val="20"/>
          <w:szCs w:val="20"/>
        </w:rPr>
        <w:t xml:space="preserve"> exercise an Option Term, the JBE must send Notice to Contractor at least thirty (30) days prior to the end of the Initial Term (or the then-current Option Term). </w:t>
      </w:r>
    </w:p>
    <w:p w14:paraId="3BCBFD86" w14:textId="2D386614" w:rsidR="007F3498" w:rsidRPr="001414B6" w:rsidRDefault="007F3498" w:rsidP="00401BEE">
      <w:pPr>
        <w:numPr>
          <w:ilvl w:val="0"/>
          <w:numId w:val="18"/>
        </w:numPr>
        <w:spacing w:before="120" w:after="120"/>
        <w:rPr>
          <w:rFonts w:ascii="Arial" w:hAnsi="Arial" w:cs="Arial"/>
          <w:b/>
          <w:bCs/>
          <w:sz w:val="20"/>
        </w:rPr>
      </w:pPr>
      <w:r w:rsidRPr="001414B6">
        <w:rPr>
          <w:rFonts w:ascii="Arial" w:hAnsi="Arial" w:cs="Arial"/>
          <w:b/>
          <w:bCs/>
          <w:sz w:val="20"/>
        </w:rPr>
        <w:t xml:space="preserve">Tax Delinquency.  </w:t>
      </w:r>
      <w:r w:rsidRPr="001414B6">
        <w:rPr>
          <w:rFonts w:ascii="Arial" w:hAnsi="Arial" w:cs="Arial"/>
          <w:bCs/>
          <w:sz w:val="20"/>
        </w:rPr>
        <w:t xml:space="preserve">Contractor must provide notice to the </w:t>
      </w:r>
      <w:r w:rsidR="00323CD0" w:rsidRPr="001414B6">
        <w:rPr>
          <w:rFonts w:ascii="Arial" w:hAnsi="Arial" w:cs="Arial"/>
          <w:bCs/>
          <w:sz w:val="20"/>
        </w:rPr>
        <w:t>JBE</w:t>
      </w:r>
      <w:r w:rsidRPr="001414B6">
        <w:rPr>
          <w:rFonts w:ascii="Arial" w:hAnsi="Arial" w:cs="Arial"/>
          <w:bCs/>
          <w:sz w:val="20"/>
        </w:rPr>
        <w:t xml:space="preserve"> 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00323CD0" w:rsidRPr="001414B6">
        <w:rPr>
          <w:rFonts w:ascii="Arial" w:hAnsi="Arial" w:cs="Arial"/>
          <w:bCs/>
          <w:sz w:val="20"/>
        </w:rPr>
        <w:t>JBE</w:t>
      </w:r>
      <w:r w:rsidRPr="001414B6">
        <w:rPr>
          <w:rFonts w:ascii="Arial" w:hAnsi="Arial" w:cs="Arial"/>
          <w:bCs/>
          <w:sz w:val="20"/>
        </w:rPr>
        <w:t xml:space="preserve"> may terminate this Agreement immediately “for cause” pursuant to Section 7.2 below if (i) Contractor fails to provide the notice required above, or (ii) Contractor is included on either list mentioned above.  </w:t>
      </w:r>
    </w:p>
    <w:p w14:paraId="1BC9C829" w14:textId="77777777" w:rsidR="00535786" w:rsidRPr="00A86E2C" w:rsidRDefault="00B52602" w:rsidP="00401BEE">
      <w:pPr>
        <w:numPr>
          <w:ilvl w:val="0"/>
          <w:numId w:val="18"/>
        </w:numPr>
        <w:spacing w:before="120" w:after="120"/>
        <w:rPr>
          <w:rFonts w:ascii="Arial" w:hAnsi="Arial" w:cs="Arial"/>
          <w:b/>
          <w:bCs/>
          <w:sz w:val="20"/>
        </w:rPr>
      </w:pPr>
      <w:r w:rsidRPr="00A86E2C">
        <w:rPr>
          <w:rFonts w:ascii="Arial" w:hAnsi="Arial" w:cs="Arial"/>
          <w:b/>
          <w:bCs/>
          <w:sz w:val="20"/>
        </w:rPr>
        <w:t>Termination</w:t>
      </w:r>
      <w:r w:rsidR="008A0E14" w:rsidRPr="00A86E2C">
        <w:rPr>
          <w:rFonts w:ascii="Arial" w:hAnsi="Arial" w:cs="Arial"/>
          <w:b/>
          <w:bCs/>
          <w:sz w:val="20"/>
        </w:rPr>
        <w:t xml:space="preserve">  </w:t>
      </w:r>
    </w:p>
    <w:p w14:paraId="27109580" w14:textId="77777777" w:rsidR="00B52602" w:rsidRPr="00A86E2C" w:rsidRDefault="00B52602" w:rsidP="00401BEE">
      <w:pPr>
        <w:pStyle w:val="ListParagraph"/>
        <w:numPr>
          <w:ilvl w:val="1"/>
          <w:numId w:val="18"/>
        </w:numPr>
        <w:spacing w:before="120" w:after="120"/>
        <w:rPr>
          <w:rFonts w:ascii="Arial" w:hAnsi="Arial" w:cs="Arial"/>
          <w:b/>
          <w:bCs/>
          <w:sz w:val="20"/>
        </w:rPr>
      </w:pPr>
      <w:r w:rsidRPr="00A86E2C">
        <w:rPr>
          <w:rFonts w:ascii="Arial" w:hAnsi="Arial" w:cs="Arial"/>
          <w:b/>
          <w:bCs/>
          <w:sz w:val="20"/>
        </w:rPr>
        <w:t xml:space="preserve">Termination for Convenience.  </w:t>
      </w:r>
      <w:r w:rsidRPr="00A86E2C">
        <w:rPr>
          <w:rFonts w:ascii="Arial" w:hAnsi="Arial" w:cs="Arial"/>
          <w:bCs/>
          <w:sz w:val="20"/>
        </w:rPr>
        <w:t xml:space="preserve">The </w:t>
      </w:r>
      <w:r w:rsidR="00323CD0" w:rsidRPr="00A86E2C">
        <w:rPr>
          <w:rFonts w:ascii="Arial" w:hAnsi="Arial" w:cs="Arial"/>
          <w:bCs/>
          <w:sz w:val="20"/>
        </w:rPr>
        <w:t>JBE</w:t>
      </w:r>
      <w:r w:rsidRPr="00A86E2C">
        <w:rPr>
          <w:rFonts w:ascii="Arial" w:hAnsi="Arial" w:cs="Arial"/>
          <w:bCs/>
          <w:sz w:val="20"/>
        </w:rPr>
        <w:t xml:space="preserve"> may terminate, in whole or in part, this Agreement </w:t>
      </w:r>
      <w:r w:rsidR="00A767EC" w:rsidRPr="00A86E2C">
        <w:rPr>
          <w:rFonts w:ascii="Arial" w:hAnsi="Arial" w:cs="Arial"/>
          <w:bCs/>
          <w:sz w:val="20"/>
        </w:rPr>
        <w:t xml:space="preserve">for convenience </w:t>
      </w:r>
      <w:r w:rsidRPr="00A86E2C">
        <w:rPr>
          <w:rFonts w:ascii="Arial" w:hAnsi="Arial" w:cs="Arial"/>
          <w:bCs/>
          <w:sz w:val="20"/>
        </w:rPr>
        <w:t xml:space="preserve">upon thirty (30) days prior </w:t>
      </w:r>
      <w:r w:rsidR="001E2002" w:rsidRPr="00A86E2C">
        <w:rPr>
          <w:rFonts w:ascii="Arial" w:hAnsi="Arial" w:cs="Arial"/>
          <w:bCs/>
          <w:sz w:val="20"/>
        </w:rPr>
        <w:t>Notice. After receipt of such N</w:t>
      </w:r>
      <w:r w:rsidRPr="00A86E2C">
        <w:rPr>
          <w:rFonts w:ascii="Arial" w:hAnsi="Arial" w:cs="Arial"/>
          <w:bCs/>
          <w:sz w:val="20"/>
        </w:rPr>
        <w:t xml:space="preserve">otice, and except as otherwise directed by the </w:t>
      </w:r>
      <w:r w:rsidR="00323CD0" w:rsidRPr="00A86E2C">
        <w:rPr>
          <w:rFonts w:ascii="Arial" w:hAnsi="Arial" w:cs="Arial"/>
          <w:bCs/>
          <w:sz w:val="20"/>
        </w:rPr>
        <w:t>JBE</w:t>
      </w:r>
      <w:r w:rsidRPr="00A86E2C">
        <w:rPr>
          <w:rFonts w:ascii="Arial" w:hAnsi="Arial" w:cs="Arial"/>
          <w:bCs/>
          <w:sz w:val="20"/>
        </w:rPr>
        <w:t xml:space="preserve">, Contractor shall immediately: (a) stop </w:t>
      </w:r>
      <w:r w:rsidR="004C795B" w:rsidRPr="00A86E2C">
        <w:rPr>
          <w:rFonts w:ascii="Arial" w:hAnsi="Arial" w:cs="Arial"/>
          <w:bCs/>
          <w:sz w:val="20"/>
        </w:rPr>
        <w:t>S</w:t>
      </w:r>
      <w:r w:rsidR="001E2002" w:rsidRPr="00A86E2C">
        <w:rPr>
          <w:rFonts w:ascii="Arial" w:hAnsi="Arial" w:cs="Arial"/>
          <w:bCs/>
          <w:sz w:val="20"/>
        </w:rPr>
        <w:t>ervices as specified in the N</w:t>
      </w:r>
      <w:r w:rsidRPr="00A86E2C">
        <w:rPr>
          <w:rFonts w:ascii="Arial" w:hAnsi="Arial" w:cs="Arial"/>
          <w:bCs/>
          <w:sz w:val="20"/>
        </w:rPr>
        <w:t xml:space="preserve">otice; </w:t>
      </w:r>
      <w:r w:rsidR="00D17605" w:rsidRPr="00A86E2C">
        <w:rPr>
          <w:rFonts w:ascii="Arial" w:hAnsi="Arial" w:cs="Arial"/>
          <w:bCs/>
          <w:sz w:val="20"/>
        </w:rPr>
        <w:t xml:space="preserve">and </w:t>
      </w:r>
      <w:r w:rsidRPr="00A86E2C">
        <w:rPr>
          <w:rFonts w:ascii="Arial" w:hAnsi="Arial" w:cs="Arial"/>
          <w:bCs/>
          <w:sz w:val="20"/>
        </w:rPr>
        <w:t xml:space="preserve">(b) </w:t>
      </w:r>
      <w:r w:rsidR="00266469" w:rsidRPr="00A86E2C">
        <w:rPr>
          <w:rFonts w:ascii="Arial" w:hAnsi="Arial" w:cs="Arial"/>
          <w:bCs/>
          <w:sz w:val="20"/>
        </w:rPr>
        <w:t>stop the delivery or manufacture of Goods as specified in the Notic</w:t>
      </w:r>
      <w:r w:rsidR="00D17605" w:rsidRPr="00A86E2C">
        <w:rPr>
          <w:rFonts w:ascii="Arial" w:hAnsi="Arial" w:cs="Arial"/>
          <w:bCs/>
          <w:sz w:val="20"/>
        </w:rPr>
        <w:t>e</w:t>
      </w:r>
      <w:r w:rsidRPr="00A86E2C">
        <w:rPr>
          <w:rFonts w:ascii="Arial" w:hAnsi="Arial" w:cs="Arial"/>
          <w:bCs/>
          <w:sz w:val="20"/>
        </w:rPr>
        <w:t>.</w:t>
      </w:r>
    </w:p>
    <w:p w14:paraId="424429B7" w14:textId="77777777" w:rsidR="0018280E" w:rsidRPr="00A86E2C" w:rsidRDefault="00B52602" w:rsidP="00401BEE">
      <w:pPr>
        <w:pStyle w:val="ListParagraph"/>
        <w:numPr>
          <w:ilvl w:val="1"/>
          <w:numId w:val="18"/>
        </w:numPr>
        <w:spacing w:before="120" w:after="120"/>
        <w:rPr>
          <w:rFonts w:ascii="Arial" w:hAnsi="Arial" w:cs="Arial"/>
          <w:b/>
          <w:bCs/>
          <w:sz w:val="20"/>
        </w:rPr>
      </w:pPr>
      <w:r w:rsidRPr="00A86E2C">
        <w:rPr>
          <w:rFonts w:ascii="Arial" w:hAnsi="Arial" w:cs="Arial"/>
          <w:b/>
          <w:bCs/>
          <w:sz w:val="20"/>
        </w:rPr>
        <w:t xml:space="preserve">Termination for </w:t>
      </w:r>
      <w:r w:rsidR="00D17605" w:rsidRPr="00A86E2C">
        <w:rPr>
          <w:rFonts w:ascii="Arial" w:hAnsi="Arial" w:cs="Arial"/>
          <w:b/>
          <w:bCs/>
          <w:sz w:val="20"/>
        </w:rPr>
        <w:t>Cause</w:t>
      </w:r>
      <w:r w:rsidRPr="00A86E2C">
        <w:rPr>
          <w:rFonts w:ascii="Arial" w:hAnsi="Arial" w:cs="Arial"/>
          <w:b/>
          <w:bCs/>
          <w:sz w:val="20"/>
        </w:rPr>
        <w:t xml:space="preserve">.  </w:t>
      </w:r>
      <w:r w:rsidR="00A63087" w:rsidRPr="00A86E2C">
        <w:rPr>
          <w:rFonts w:ascii="Arial" w:hAnsi="Arial" w:cs="Arial"/>
          <w:bCs/>
          <w:sz w:val="20"/>
        </w:rPr>
        <w:t xml:space="preserve">The </w:t>
      </w:r>
      <w:r w:rsidR="00323CD0" w:rsidRPr="00A86E2C">
        <w:rPr>
          <w:rFonts w:ascii="Arial" w:hAnsi="Arial" w:cs="Arial"/>
          <w:bCs/>
          <w:sz w:val="20"/>
        </w:rPr>
        <w:t>JBE</w:t>
      </w:r>
      <w:r w:rsidR="00A63087" w:rsidRPr="00A86E2C">
        <w:rPr>
          <w:rFonts w:ascii="Arial" w:hAnsi="Arial" w:cs="Arial"/>
          <w:bCs/>
          <w:sz w:val="20"/>
        </w:rPr>
        <w:t xml:space="preserve"> may terminate this Agreement, in whole or in part, immediately “for cause” if (i) Contractor fails or is unable to meet or perform any of its duties under this Agreement, and this failure is not cured w</w:t>
      </w:r>
      <w:r w:rsidR="001E2002" w:rsidRPr="00A86E2C">
        <w:rPr>
          <w:rFonts w:ascii="Arial" w:hAnsi="Arial" w:cs="Arial"/>
          <w:bCs/>
          <w:sz w:val="20"/>
        </w:rPr>
        <w:t>ithin ten (10) days  following N</w:t>
      </w:r>
      <w:r w:rsidR="00A63087" w:rsidRPr="00A86E2C">
        <w:rPr>
          <w:rFonts w:ascii="Arial" w:hAnsi="Arial" w:cs="Arial"/>
          <w:bCs/>
          <w:sz w:val="20"/>
        </w:rPr>
        <w:t>otice of default (or</w:t>
      </w:r>
      <w:r w:rsidR="00D17605" w:rsidRPr="00A86E2C">
        <w:rPr>
          <w:rFonts w:ascii="Arial" w:hAnsi="Arial" w:cs="Arial"/>
          <w:bCs/>
          <w:sz w:val="20"/>
        </w:rPr>
        <w:t xml:space="preserve"> in the opinion of the </w:t>
      </w:r>
      <w:r w:rsidR="00323CD0" w:rsidRPr="00A86E2C">
        <w:rPr>
          <w:rFonts w:ascii="Arial" w:hAnsi="Arial" w:cs="Arial"/>
          <w:bCs/>
          <w:sz w:val="20"/>
        </w:rPr>
        <w:t>JBE</w:t>
      </w:r>
      <w:r w:rsidR="00D17605" w:rsidRPr="00A86E2C">
        <w:rPr>
          <w:rFonts w:ascii="Arial" w:hAnsi="Arial" w:cs="Arial"/>
          <w:bCs/>
          <w:sz w:val="20"/>
        </w:rPr>
        <w:t>,</w:t>
      </w:r>
      <w:r w:rsidR="00A63087" w:rsidRPr="00A86E2C">
        <w:rPr>
          <w:rFonts w:ascii="Arial" w:hAnsi="Arial" w:cs="Arial"/>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sidRPr="00A86E2C">
        <w:rPr>
          <w:rFonts w:ascii="Arial" w:hAnsi="Arial" w:cs="Arial"/>
          <w:bCs/>
          <w:sz w:val="20"/>
        </w:rPr>
        <w:t xml:space="preserve">, </w:t>
      </w:r>
      <w:r w:rsidR="00A63087" w:rsidRPr="00A86E2C">
        <w:rPr>
          <w:rFonts w:ascii="Arial" w:hAnsi="Arial" w:cs="Arial"/>
          <w:bCs/>
          <w:sz w:val="20"/>
        </w:rPr>
        <w:t>warranty</w:t>
      </w:r>
      <w:r w:rsidR="00D17605" w:rsidRPr="00A86E2C">
        <w:rPr>
          <w:rFonts w:ascii="Arial" w:hAnsi="Arial" w:cs="Arial"/>
          <w:bCs/>
          <w:sz w:val="20"/>
        </w:rPr>
        <w:t>, or certification</w:t>
      </w:r>
      <w:r w:rsidR="00A63087" w:rsidRPr="00A86E2C">
        <w:rPr>
          <w:rFonts w:ascii="Arial" w:hAnsi="Arial" w:cs="Arial"/>
          <w:bCs/>
          <w:sz w:val="20"/>
        </w:rPr>
        <w:t xml:space="preserve"> that is or was incorrect, inaccurate, or misleading.</w:t>
      </w:r>
    </w:p>
    <w:p w14:paraId="4C011FA1" w14:textId="77777777" w:rsidR="00A63087" w:rsidRPr="00A86E2C" w:rsidRDefault="0018280E" w:rsidP="00401BEE">
      <w:pPr>
        <w:pStyle w:val="ListParagraph"/>
        <w:numPr>
          <w:ilvl w:val="1"/>
          <w:numId w:val="18"/>
        </w:numPr>
        <w:spacing w:before="120" w:after="120"/>
        <w:rPr>
          <w:rFonts w:ascii="Arial" w:hAnsi="Arial" w:cs="Arial"/>
          <w:b/>
          <w:bCs/>
          <w:sz w:val="20"/>
        </w:rPr>
      </w:pPr>
      <w:r w:rsidRPr="00A86E2C">
        <w:rPr>
          <w:rFonts w:ascii="Arial" w:hAnsi="Arial" w:cs="Arial"/>
          <w:b/>
          <w:bCs/>
          <w:sz w:val="20"/>
        </w:rPr>
        <w:t>Termination upon Death.</w:t>
      </w:r>
      <w:r w:rsidRPr="00A86E2C">
        <w:rPr>
          <w:rFonts w:ascii="Arial" w:hAnsi="Arial" w:cs="Arial"/>
          <w:bCs/>
          <w:sz w:val="20"/>
        </w:rPr>
        <w:t xml:space="preserve">  This entire Agreement will terminate immediately without further action of the parties upon the death</w:t>
      </w:r>
      <w:r w:rsidR="00D17605" w:rsidRPr="00A86E2C">
        <w:rPr>
          <w:rFonts w:ascii="Arial" w:hAnsi="Arial" w:cs="Arial"/>
          <w:bCs/>
          <w:sz w:val="20"/>
        </w:rPr>
        <w:t xml:space="preserve"> </w:t>
      </w:r>
      <w:r w:rsidRPr="00A86E2C">
        <w:rPr>
          <w:rFonts w:ascii="Arial" w:hAnsi="Arial" w:cs="Arial"/>
          <w:bCs/>
          <w:sz w:val="20"/>
        </w:rPr>
        <w:t>of a natural person who is a party to this Agreement</w:t>
      </w:r>
      <w:r w:rsidR="00D17605" w:rsidRPr="00A86E2C">
        <w:rPr>
          <w:rFonts w:ascii="Arial" w:hAnsi="Arial" w:cs="Arial"/>
          <w:bCs/>
          <w:sz w:val="20"/>
        </w:rPr>
        <w:t>,</w:t>
      </w:r>
      <w:r w:rsidRPr="00A86E2C">
        <w:rPr>
          <w:rFonts w:ascii="Arial" w:hAnsi="Arial" w:cs="Arial"/>
          <w:bCs/>
          <w:sz w:val="20"/>
        </w:rPr>
        <w:t xml:space="preserve"> or a general partner of a partnership that is a party to this Agreement.</w:t>
      </w:r>
    </w:p>
    <w:p w14:paraId="62274EA2" w14:textId="77777777" w:rsidR="00B52602" w:rsidRPr="00A86E2C" w:rsidRDefault="000D49F9" w:rsidP="00401BEE">
      <w:pPr>
        <w:pStyle w:val="ListParagraph"/>
        <w:numPr>
          <w:ilvl w:val="1"/>
          <w:numId w:val="18"/>
        </w:numPr>
        <w:spacing w:before="120" w:after="120"/>
        <w:rPr>
          <w:rFonts w:ascii="Arial" w:hAnsi="Arial" w:cs="Arial"/>
          <w:b/>
          <w:bCs/>
          <w:sz w:val="20"/>
        </w:rPr>
      </w:pPr>
      <w:r w:rsidRPr="00A86E2C">
        <w:rPr>
          <w:rFonts w:ascii="Arial" w:hAnsi="Arial" w:cs="Arial"/>
          <w:b/>
          <w:bCs/>
          <w:sz w:val="20"/>
        </w:rPr>
        <w:t>Termination for Changes in Budget or Law</w:t>
      </w:r>
      <w:r w:rsidR="00A63087" w:rsidRPr="00A86E2C">
        <w:rPr>
          <w:rFonts w:ascii="Arial" w:hAnsi="Arial" w:cs="Arial"/>
          <w:b/>
          <w:bCs/>
          <w:sz w:val="20"/>
        </w:rPr>
        <w:t>.</w:t>
      </w:r>
      <w:r w:rsidR="00A63087" w:rsidRPr="00A86E2C">
        <w:rPr>
          <w:rFonts w:ascii="Arial" w:hAnsi="Arial" w:cs="Arial"/>
          <w:bCs/>
          <w:sz w:val="20"/>
        </w:rPr>
        <w:t xml:space="preserve">  </w:t>
      </w:r>
      <w:r w:rsidR="000B53FC" w:rsidRPr="00A86E2C">
        <w:rPr>
          <w:rFonts w:ascii="Arial" w:hAnsi="Arial" w:cs="Arial"/>
          <w:bCs/>
          <w:sz w:val="20"/>
        </w:rPr>
        <w:t xml:space="preserve">The </w:t>
      </w:r>
      <w:r w:rsidR="00323CD0" w:rsidRPr="00A86E2C">
        <w:rPr>
          <w:rFonts w:ascii="Arial" w:hAnsi="Arial" w:cs="Arial"/>
          <w:bCs/>
          <w:sz w:val="20"/>
        </w:rPr>
        <w:t>JBE</w:t>
      </w:r>
      <w:r w:rsidR="000B53FC" w:rsidRPr="00A86E2C">
        <w:rPr>
          <w:rFonts w:ascii="Arial" w:hAnsi="Arial" w:cs="Arial"/>
          <w:bCs/>
          <w:sz w:val="20"/>
        </w:rPr>
        <w:t xml:space="preserve">’s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w:t>
      </w:r>
      <w:r w:rsidR="000B53FC" w:rsidRPr="00A86E2C">
        <w:rPr>
          <w:rFonts w:ascii="Arial" w:hAnsi="Arial" w:cs="Arial"/>
          <w:bCs/>
          <w:sz w:val="20"/>
        </w:rPr>
        <w:lastRenderedPageBreak/>
        <w:t xml:space="preserve">activities described in this Agreement. </w:t>
      </w:r>
      <w:r w:rsidR="00B52602" w:rsidRPr="00A86E2C">
        <w:rPr>
          <w:rFonts w:ascii="Arial" w:hAnsi="Arial" w:cs="Arial"/>
          <w:bCs/>
          <w:sz w:val="20"/>
        </w:rPr>
        <w:t xml:space="preserve">The </w:t>
      </w:r>
      <w:r w:rsidR="00323CD0" w:rsidRPr="00A86E2C">
        <w:rPr>
          <w:rFonts w:ascii="Arial" w:hAnsi="Arial" w:cs="Arial"/>
          <w:bCs/>
          <w:sz w:val="20"/>
        </w:rPr>
        <w:t>JBE</w:t>
      </w:r>
      <w:r w:rsidR="00B52602" w:rsidRPr="00A86E2C">
        <w:rPr>
          <w:rFonts w:ascii="Arial" w:hAnsi="Arial" w:cs="Arial"/>
          <w:bCs/>
          <w:sz w:val="20"/>
        </w:rPr>
        <w:t xml:space="preserve"> may terminate this Agreement or limit Contractor’s Services (and </w:t>
      </w:r>
      <w:r w:rsidR="00537F13" w:rsidRPr="00A86E2C">
        <w:rPr>
          <w:rFonts w:ascii="Arial" w:hAnsi="Arial" w:cs="Arial"/>
          <w:bCs/>
          <w:sz w:val="20"/>
        </w:rPr>
        <w:t>reduce proportionately</w:t>
      </w:r>
      <w:r w:rsidR="00B52602" w:rsidRPr="00A86E2C">
        <w:rPr>
          <w:rFonts w:ascii="Arial" w:hAnsi="Arial" w:cs="Arial"/>
          <w:bCs/>
          <w:sz w:val="20"/>
        </w:rPr>
        <w:t xml:space="preserve"> Contractor’s fees) upon </w:t>
      </w:r>
      <w:r w:rsidR="001E2002" w:rsidRPr="00A86E2C">
        <w:rPr>
          <w:rFonts w:ascii="Arial" w:hAnsi="Arial" w:cs="Arial"/>
          <w:bCs/>
          <w:sz w:val="20"/>
        </w:rPr>
        <w:t>N</w:t>
      </w:r>
      <w:r w:rsidR="00B52602" w:rsidRPr="00A86E2C">
        <w:rPr>
          <w:rFonts w:ascii="Arial" w:hAnsi="Arial" w:cs="Arial"/>
          <w:bCs/>
          <w:sz w:val="20"/>
        </w:rPr>
        <w:t xml:space="preserve">otice to Contractor without prejudice to any right or remedy of the </w:t>
      </w:r>
      <w:r w:rsidR="00323CD0" w:rsidRPr="00A86E2C">
        <w:rPr>
          <w:rFonts w:ascii="Arial" w:hAnsi="Arial" w:cs="Arial"/>
          <w:bCs/>
          <w:sz w:val="20"/>
        </w:rPr>
        <w:t>JBE</w:t>
      </w:r>
      <w:r w:rsidR="00B52602" w:rsidRPr="00A86E2C">
        <w:rPr>
          <w:rFonts w:ascii="Arial" w:hAnsi="Arial" w:cs="Arial"/>
          <w:bCs/>
          <w:sz w:val="20"/>
        </w:rPr>
        <w:t xml:space="preserve"> if: (i) expected or actual funding to compensate </w:t>
      </w:r>
      <w:r w:rsidR="00445058" w:rsidRPr="00A86E2C">
        <w:rPr>
          <w:rFonts w:ascii="Arial" w:hAnsi="Arial" w:cs="Arial"/>
          <w:bCs/>
          <w:sz w:val="20"/>
        </w:rPr>
        <w:t>Contractor</w:t>
      </w:r>
      <w:r w:rsidR="00B52602" w:rsidRPr="00A86E2C">
        <w:rPr>
          <w:rFonts w:ascii="Arial" w:hAnsi="Arial" w:cs="Arial"/>
          <w:bCs/>
          <w:sz w:val="20"/>
        </w:rPr>
        <w:t xml:space="preserve"> is withdrawn, reduced or limited; or (ii) the </w:t>
      </w:r>
      <w:r w:rsidR="00323CD0" w:rsidRPr="00A86E2C">
        <w:rPr>
          <w:rFonts w:ascii="Arial" w:hAnsi="Arial" w:cs="Arial"/>
          <w:bCs/>
          <w:sz w:val="20"/>
        </w:rPr>
        <w:t>JBE</w:t>
      </w:r>
      <w:r w:rsidR="00B52602" w:rsidRPr="00A86E2C">
        <w:rPr>
          <w:rFonts w:ascii="Arial" w:hAnsi="Arial" w:cs="Arial"/>
          <w:bCs/>
          <w:sz w:val="20"/>
        </w:rPr>
        <w:t xml:space="preserve"> determines that Contractor’s performance under this Agreement has becom</w:t>
      </w:r>
      <w:r w:rsidR="00A11950" w:rsidRPr="00A86E2C">
        <w:rPr>
          <w:rFonts w:ascii="Arial" w:hAnsi="Arial" w:cs="Arial"/>
          <w:bCs/>
          <w:sz w:val="20"/>
        </w:rPr>
        <w:t>e infeasible due to changes in applicable l</w:t>
      </w:r>
      <w:r w:rsidR="00B52602" w:rsidRPr="00A86E2C">
        <w:rPr>
          <w:rFonts w:ascii="Arial" w:hAnsi="Arial" w:cs="Arial"/>
          <w:bCs/>
          <w:sz w:val="20"/>
        </w:rPr>
        <w:t>aws.</w:t>
      </w:r>
    </w:p>
    <w:p w14:paraId="19009351" w14:textId="77777777" w:rsidR="00B52602" w:rsidRPr="00A86E2C" w:rsidRDefault="00B52602" w:rsidP="00401BEE">
      <w:pPr>
        <w:pStyle w:val="ListParagraph"/>
        <w:numPr>
          <w:ilvl w:val="1"/>
          <w:numId w:val="18"/>
        </w:numPr>
        <w:spacing w:before="120" w:after="120"/>
        <w:rPr>
          <w:rFonts w:ascii="Arial" w:hAnsi="Arial" w:cs="Arial"/>
          <w:b/>
          <w:bCs/>
          <w:sz w:val="20"/>
        </w:rPr>
      </w:pPr>
      <w:r w:rsidRPr="00A86E2C">
        <w:rPr>
          <w:rFonts w:ascii="Arial" w:hAnsi="Arial" w:cs="Arial"/>
          <w:b/>
          <w:bCs/>
          <w:sz w:val="20"/>
        </w:rPr>
        <w:t xml:space="preserve">Rights and Remedies of the </w:t>
      </w:r>
      <w:r w:rsidR="00323CD0" w:rsidRPr="00A86E2C">
        <w:rPr>
          <w:rFonts w:ascii="Arial" w:hAnsi="Arial" w:cs="Arial"/>
          <w:b/>
          <w:bCs/>
          <w:sz w:val="20"/>
        </w:rPr>
        <w:t>JBE</w:t>
      </w:r>
      <w:r w:rsidRPr="00A86E2C">
        <w:rPr>
          <w:rFonts w:ascii="Arial" w:hAnsi="Arial" w:cs="Arial"/>
          <w:b/>
          <w:bCs/>
          <w:sz w:val="20"/>
        </w:rPr>
        <w:t xml:space="preserve">.    </w:t>
      </w:r>
    </w:p>
    <w:p w14:paraId="46204492" w14:textId="77777777" w:rsidR="00B52602" w:rsidRPr="00A86E2C" w:rsidRDefault="00A31134" w:rsidP="00401BEE">
      <w:pPr>
        <w:pStyle w:val="BodyText"/>
        <w:numPr>
          <w:ilvl w:val="2"/>
          <w:numId w:val="18"/>
        </w:numPr>
        <w:tabs>
          <w:tab w:val="clear" w:pos="360"/>
        </w:tabs>
        <w:spacing w:before="120" w:after="120" w:line="240" w:lineRule="auto"/>
        <w:rPr>
          <w:rFonts w:ascii="Arial" w:hAnsi="Arial" w:cs="Arial"/>
          <w:bCs/>
          <w:sz w:val="20"/>
        </w:rPr>
      </w:pPr>
      <w:r w:rsidRPr="00A86E2C">
        <w:rPr>
          <w:rFonts w:ascii="Arial" w:hAnsi="Arial" w:cs="Arial"/>
          <w:bCs/>
          <w:i/>
          <w:sz w:val="20"/>
        </w:rPr>
        <w:t xml:space="preserve">Nonexclusive Remedies.  </w:t>
      </w:r>
      <w:r w:rsidR="00B52602" w:rsidRPr="00A86E2C">
        <w:rPr>
          <w:rFonts w:ascii="Arial" w:hAnsi="Arial" w:cs="Arial"/>
          <w:bCs/>
          <w:sz w:val="20"/>
        </w:rPr>
        <w:t xml:space="preserve">All remedies provided in this Agreement may be exercised individually or in combination with any other available remedy. Contractor shall notify the </w:t>
      </w:r>
      <w:r w:rsidR="00323CD0" w:rsidRPr="00A86E2C">
        <w:rPr>
          <w:rFonts w:ascii="Arial" w:hAnsi="Arial" w:cs="Arial"/>
          <w:bCs/>
          <w:sz w:val="20"/>
        </w:rPr>
        <w:t>JBE</w:t>
      </w:r>
      <w:r w:rsidR="00736AA3" w:rsidRPr="00A86E2C">
        <w:rPr>
          <w:rFonts w:ascii="Arial" w:hAnsi="Arial" w:cs="Arial"/>
          <w:bCs/>
          <w:sz w:val="20"/>
        </w:rPr>
        <w:t xml:space="preserve"> </w:t>
      </w:r>
      <w:r w:rsidR="00B52602" w:rsidRPr="00A86E2C">
        <w:rPr>
          <w:rFonts w:ascii="Arial" w:hAnsi="Arial" w:cs="Arial"/>
          <w:bCs/>
          <w:sz w:val="20"/>
        </w:rPr>
        <w:t xml:space="preserve">immediately if Contractor is in </w:t>
      </w:r>
      <w:r w:rsidR="00736AA3" w:rsidRPr="00A86E2C">
        <w:rPr>
          <w:rFonts w:ascii="Arial" w:hAnsi="Arial" w:cs="Arial"/>
          <w:bCs/>
          <w:sz w:val="20"/>
        </w:rPr>
        <w:t>default, or if a third p</w:t>
      </w:r>
      <w:r w:rsidR="00B52602" w:rsidRPr="00A86E2C">
        <w:rPr>
          <w:rFonts w:ascii="Arial" w:hAnsi="Arial" w:cs="Arial"/>
          <w:bCs/>
          <w:sz w:val="20"/>
        </w:rPr>
        <w:t>arty claim or dispute is brought or threatened that alleges</w:t>
      </w:r>
      <w:r w:rsidR="00736AA3" w:rsidRPr="00A86E2C">
        <w:rPr>
          <w:rFonts w:ascii="Arial" w:hAnsi="Arial" w:cs="Arial"/>
          <w:bCs/>
          <w:sz w:val="20"/>
        </w:rPr>
        <w:t xml:space="preserve"> facts that would constitute a d</w:t>
      </w:r>
      <w:r w:rsidR="00B52602" w:rsidRPr="00A86E2C">
        <w:rPr>
          <w:rFonts w:ascii="Arial" w:hAnsi="Arial" w:cs="Arial"/>
          <w:bCs/>
          <w:sz w:val="20"/>
        </w:rPr>
        <w:t>efault under this Agreement. If Contrac</w:t>
      </w:r>
      <w:r w:rsidR="00736AA3" w:rsidRPr="00A86E2C">
        <w:rPr>
          <w:rFonts w:ascii="Arial" w:hAnsi="Arial" w:cs="Arial"/>
          <w:bCs/>
          <w:sz w:val="20"/>
        </w:rPr>
        <w:t>tor is in d</w:t>
      </w:r>
      <w:r w:rsidR="00B52602" w:rsidRPr="00A86E2C">
        <w:rPr>
          <w:rFonts w:ascii="Arial" w:hAnsi="Arial" w:cs="Arial"/>
          <w:bCs/>
          <w:sz w:val="20"/>
        </w:rPr>
        <w:t xml:space="preserve">efault, the </w:t>
      </w:r>
      <w:r w:rsidR="00323CD0" w:rsidRPr="00A86E2C">
        <w:rPr>
          <w:rFonts w:ascii="Arial" w:hAnsi="Arial" w:cs="Arial"/>
          <w:bCs/>
          <w:sz w:val="20"/>
        </w:rPr>
        <w:t>JBE</w:t>
      </w:r>
      <w:r w:rsidR="00736AA3" w:rsidRPr="00A86E2C">
        <w:rPr>
          <w:rFonts w:ascii="Arial" w:hAnsi="Arial" w:cs="Arial"/>
          <w:bCs/>
          <w:sz w:val="20"/>
        </w:rPr>
        <w:t xml:space="preserve"> </w:t>
      </w:r>
      <w:r w:rsidR="00B52602" w:rsidRPr="00A86E2C">
        <w:rPr>
          <w:rFonts w:ascii="Arial" w:hAnsi="Arial" w:cs="Arial"/>
          <w:bCs/>
          <w:sz w:val="20"/>
        </w:rPr>
        <w:t>may do any of the following: (i)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sidRPr="00A86E2C">
        <w:rPr>
          <w:rFonts w:ascii="Arial" w:hAnsi="Arial" w:cs="Arial"/>
          <w:bCs/>
          <w:sz w:val="20"/>
        </w:rPr>
        <w:t>ion; (iii) exercise, following N</w:t>
      </w:r>
      <w:r w:rsidR="00B52602" w:rsidRPr="00A86E2C">
        <w:rPr>
          <w:rFonts w:ascii="Arial" w:hAnsi="Arial" w:cs="Arial"/>
          <w:bCs/>
          <w:sz w:val="20"/>
        </w:rPr>
        <w:t xml:space="preserve">otice, the </w:t>
      </w:r>
      <w:r w:rsidR="00323CD0" w:rsidRPr="00A86E2C">
        <w:rPr>
          <w:rFonts w:ascii="Arial" w:hAnsi="Arial" w:cs="Arial"/>
          <w:bCs/>
          <w:sz w:val="20"/>
        </w:rPr>
        <w:t>JBE</w:t>
      </w:r>
      <w:r w:rsidR="00B52602" w:rsidRPr="00A86E2C">
        <w:rPr>
          <w:rFonts w:ascii="Arial" w:hAnsi="Arial" w:cs="Arial"/>
          <w:bCs/>
          <w:sz w:val="20"/>
        </w:rPr>
        <w:t>’s right of early termination of this Agreement as provided herein; and (iv) seek any other remedy available at law or in equity.</w:t>
      </w:r>
    </w:p>
    <w:p w14:paraId="5EF36D14" w14:textId="77777777" w:rsidR="00B52602" w:rsidRPr="00A86E2C" w:rsidRDefault="00B52602" w:rsidP="00401BEE">
      <w:pPr>
        <w:pStyle w:val="BodyText"/>
        <w:numPr>
          <w:ilvl w:val="2"/>
          <w:numId w:val="18"/>
        </w:numPr>
        <w:tabs>
          <w:tab w:val="clear" w:pos="360"/>
        </w:tabs>
        <w:spacing w:before="120" w:after="120" w:line="240" w:lineRule="auto"/>
        <w:rPr>
          <w:rFonts w:ascii="Arial" w:hAnsi="Arial" w:cs="Arial"/>
          <w:bCs/>
          <w:sz w:val="20"/>
        </w:rPr>
      </w:pPr>
      <w:r w:rsidRPr="00A86E2C">
        <w:rPr>
          <w:rFonts w:ascii="Arial" w:hAnsi="Arial" w:cs="Arial"/>
          <w:bCs/>
          <w:sz w:val="20"/>
        </w:rPr>
        <w:t xml:space="preserve"> </w:t>
      </w:r>
      <w:r w:rsidR="00B2054F" w:rsidRPr="00A86E2C">
        <w:rPr>
          <w:rFonts w:ascii="Arial" w:hAnsi="Arial" w:cs="Arial"/>
          <w:bCs/>
          <w:i/>
          <w:sz w:val="20"/>
        </w:rPr>
        <w:t xml:space="preserve">Replacement. </w:t>
      </w:r>
      <w:r w:rsidR="00B2054F" w:rsidRPr="00A86E2C">
        <w:rPr>
          <w:rFonts w:ascii="Arial" w:hAnsi="Arial" w:cs="Arial"/>
          <w:bCs/>
          <w:sz w:val="20"/>
        </w:rPr>
        <w:t xml:space="preserve"> </w:t>
      </w:r>
      <w:r w:rsidRPr="00A86E2C">
        <w:rPr>
          <w:rFonts w:ascii="Arial" w:hAnsi="Arial" w:cs="Arial"/>
          <w:bCs/>
          <w:sz w:val="20"/>
        </w:rPr>
        <w:t xml:space="preserve">If the </w:t>
      </w:r>
      <w:r w:rsidR="00323CD0" w:rsidRPr="00A86E2C">
        <w:rPr>
          <w:rFonts w:ascii="Arial" w:hAnsi="Arial" w:cs="Arial"/>
          <w:bCs/>
          <w:sz w:val="20"/>
        </w:rPr>
        <w:t>JBE</w:t>
      </w:r>
      <w:r w:rsidRPr="00A86E2C">
        <w:rPr>
          <w:rFonts w:ascii="Arial" w:hAnsi="Arial" w:cs="Arial"/>
          <w:bCs/>
          <w:sz w:val="20"/>
        </w:rPr>
        <w:t xml:space="preserve"> terminates this Agreement in whole or in part for cause, the </w:t>
      </w:r>
      <w:r w:rsidR="00323CD0" w:rsidRPr="00A86E2C">
        <w:rPr>
          <w:rFonts w:ascii="Arial" w:hAnsi="Arial" w:cs="Arial"/>
          <w:bCs/>
          <w:sz w:val="20"/>
        </w:rPr>
        <w:t>JBE</w:t>
      </w:r>
      <w:r w:rsidR="008648B6" w:rsidRPr="00A86E2C">
        <w:rPr>
          <w:rFonts w:ascii="Arial" w:hAnsi="Arial" w:cs="Arial"/>
          <w:bCs/>
          <w:sz w:val="20"/>
        </w:rPr>
        <w:t xml:space="preserve"> </w:t>
      </w:r>
      <w:r w:rsidRPr="00A86E2C">
        <w:rPr>
          <w:rFonts w:ascii="Arial" w:hAnsi="Arial" w:cs="Arial"/>
          <w:bCs/>
          <w:sz w:val="20"/>
        </w:rPr>
        <w:t xml:space="preserve">may acquire from third parties, under the terms and in the manner the </w:t>
      </w:r>
      <w:r w:rsidR="00323CD0" w:rsidRPr="00A86E2C">
        <w:rPr>
          <w:rFonts w:ascii="Arial" w:hAnsi="Arial" w:cs="Arial"/>
          <w:bCs/>
          <w:sz w:val="20"/>
        </w:rPr>
        <w:t>JBE</w:t>
      </w:r>
      <w:r w:rsidR="008648B6" w:rsidRPr="00A86E2C">
        <w:rPr>
          <w:rFonts w:ascii="Arial" w:hAnsi="Arial" w:cs="Arial"/>
          <w:bCs/>
          <w:sz w:val="20"/>
        </w:rPr>
        <w:t xml:space="preserve"> </w:t>
      </w:r>
      <w:r w:rsidRPr="00A86E2C">
        <w:rPr>
          <w:rFonts w:ascii="Arial" w:hAnsi="Arial" w:cs="Arial"/>
          <w:bCs/>
          <w:sz w:val="20"/>
        </w:rPr>
        <w:t xml:space="preserve">considers appropriate, goods or services equivalent to those terminated, and Contractor shall be liable to the </w:t>
      </w:r>
      <w:r w:rsidR="00323CD0" w:rsidRPr="00A86E2C">
        <w:rPr>
          <w:rFonts w:ascii="Arial" w:hAnsi="Arial" w:cs="Arial"/>
          <w:bCs/>
          <w:sz w:val="20"/>
        </w:rPr>
        <w:t>JBE</w:t>
      </w:r>
      <w:r w:rsidR="008648B6" w:rsidRPr="00A86E2C">
        <w:rPr>
          <w:rFonts w:ascii="Arial" w:hAnsi="Arial" w:cs="Arial"/>
          <w:bCs/>
          <w:sz w:val="20"/>
        </w:rPr>
        <w:t xml:space="preserve"> </w:t>
      </w:r>
      <w:r w:rsidRPr="00A86E2C">
        <w:rPr>
          <w:rFonts w:ascii="Arial" w:hAnsi="Arial" w:cs="Arial"/>
          <w:bCs/>
          <w:sz w:val="20"/>
        </w:rPr>
        <w:t>for any excess cos</w:t>
      </w:r>
      <w:r w:rsidR="008648B6" w:rsidRPr="00A86E2C">
        <w:rPr>
          <w:rFonts w:ascii="Arial" w:hAnsi="Arial" w:cs="Arial"/>
          <w:bCs/>
          <w:sz w:val="20"/>
        </w:rPr>
        <w:t>ts for those goods or services.</w:t>
      </w:r>
      <w:r w:rsidRPr="00A86E2C">
        <w:rPr>
          <w:rFonts w:ascii="Arial" w:hAnsi="Arial" w:cs="Arial"/>
          <w:bCs/>
          <w:sz w:val="20"/>
        </w:rPr>
        <w:t xml:space="preserve"> Notwithstanding any other provision of this Agreement, in no event shall the excess cost to the </w:t>
      </w:r>
      <w:r w:rsidR="00323CD0" w:rsidRPr="00A86E2C">
        <w:rPr>
          <w:rFonts w:ascii="Arial" w:hAnsi="Arial" w:cs="Arial"/>
          <w:bCs/>
          <w:sz w:val="20"/>
        </w:rPr>
        <w:t>JBE</w:t>
      </w:r>
      <w:r w:rsidRPr="00A86E2C">
        <w:rPr>
          <w:rFonts w:ascii="Arial" w:hAnsi="Arial" w:cs="Arial"/>
          <w:bCs/>
          <w:sz w:val="20"/>
        </w:rPr>
        <w:t xml:space="preserve"> for such goods and services be excluded under this Agreement as indirect, incidental, special, exemplary, punitive or consequential damages of the </w:t>
      </w:r>
      <w:r w:rsidR="00323CD0" w:rsidRPr="00A86E2C">
        <w:rPr>
          <w:rFonts w:ascii="Arial" w:hAnsi="Arial" w:cs="Arial"/>
          <w:bCs/>
          <w:sz w:val="20"/>
        </w:rPr>
        <w:t>JBE</w:t>
      </w:r>
      <w:r w:rsidR="008648B6" w:rsidRPr="00A86E2C">
        <w:rPr>
          <w:rFonts w:ascii="Arial" w:hAnsi="Arial" w:cs="Arial"/>
          <w:bCs/>
          <w:sz w:val="20"/>
        </w:rPr>
        <w:t xml:space="preserve">. </w:t>
      </w:r>
      <w:r w:rsidRPr="00A86E2C">
        <w:rPr>
          <w:rFonts w:ascii="Arial" w:hAnsi="Arial" w:cs="Arial"/>
          <w:bCs/>
          <w:sz w:val="20"/>
        </w:rPr>
        <w:t xml:space="preserve">Contractor shall continue </w:t>
      </w:r>
      <w:r w:rsidR="008648B6" w:rsidRPr="00A86E2C">
        <w:rPr>
          <w:rFonts w:ascii="Arial" w:hAnsi="Arial" w:cs="Arial"/>
          <w:bCs/>
          <w:sz w:val="20"/>
        </w:rPr>
        <w:t>any</w:t>
      </w:r>
      <w:r w:rsidRPr="00A86E2C">
        <w:rPr>
          <w:rFonts w:ascii="Arial" w:hAnsi="Arial" w:cs="Arial"/>
          <w:bCs/>
          <w:sz w:val="20"/>
        </w:rPr>
        <w:t xml:space="preserve"> Services not terminated hereunder.</w:t>
      </w:r>
      <w:r w:rsidR="008648B6" w:rsidRPr="00A86E2C">
        <w:rPr>
          <w:rFonts w:ascii="Arial" w:hAnsi="Arial" w:cs="Arial"/>
          <w:bCs/>
          <w:sz w:val="20"/>
        </w:rPr>
        <w:t xml:space="preserve"> </w:t>
      </w:r>
    </w:p>
    <w:p w14:paraId="3BAC8284" w14:textId="77777777" w:rsidR="00B52602" w:rsidRPr="00A86E2C" w:rsidRDefault="00B2054F" w:rsidP="00401BEE">
      <w:pPr>
        <w:pStyle w:val="BodyText"/>
        <w:numPr>
          <w:ilvl w:val="2"/>
          <w:numId w:val="18"/>
        </w:numPr>
        <w:tabs>
          <w:tab w:val="clear" w:pos="360"/>
        </w:tabs>
        <w:spacing w:before="120" w:after="120" w:line="240" w:lineRule="auto"/>
        <w:rPr>
          <w:rFonts w:ascii="Arial" w:hAnsi="Arial" w:cs="Arial"/>
          <w:bCs/>
          <w:sz w:val="20"/>
        </w:rPr>
      </w:pPr>
      <w:r w:rsidRPr="00A86E2C">
        <w:rPr>
          <w:rFonts w:ascii="Arial" w:hAnsi="Arial" w:cs="Arial"/>
          <w:bCs/>
          <w:i/>
          <w:sz w:val="20"/>
        </w:rPr>
        <w:t xml:space="preserve">Delivery of Materials.  </w:t>
      </w:r>
      <w:r w:rsidR="00B52602" w:rsidRPr="00A86E2C">
        <w:rPr>
          <w:rFonts w:ascii="Arial" w:hAnsi="Arial" w:cs="Arial"/>
          <w:bCs/>
          <w:sz w:val="20"/>
        </w:rPr>
        <w:t xml:space="preserve">In the event of any expiration or termination of this Agreement, Contractor shall promptly provide the </w:t>
      </w:r>
      <w:r w:rsidR="00323CD0" w:rsidRPr="00A86E2C">
        <w:rPr>
          <w:rFonts w:ascii="Arial" w:hAnsi="Arial" w:cs="Arial"/>
          <w:bCs/>
          <w:sz w:val="20"/>
        </w:rPr>
        <w:t>JBE</w:t>
      </w:r>
      <w:r w:rsidR="008648B6" w:rsidRPr="00A86E2C">
        <w:rPr>
          <w:rFonts w:ascii="Arial" w:hAnsi="Arial" w:cs="Arial"/>
          <w:bCs/>
          <w:sz w:val="20"/>
        </w:rPr>
        <w:t xml:space="preserve"> </w:t>
      </w:r>
      <w:r w:rsidR="00B52602" w:rsidRPr="00A86E2C">
        <w:rPr>
          <w:rFonts w:ascii="Arial" w:hAnsi="Arial" w:cs="Arial"/>
          <w:bCs/>
          <w:sz w:val="20"/>
        </w:rPr>
        <w:t>with all originals and copies of the Deliverables</w:t>
      </w:r>
      <w:r w:rsidR="008648B6" w:rsidRPr="00A86E2C">
        <w:rPr>
          <w:rFonts w:ascii="Arial" w:hAnsi="Arial" w:cs="Arial"/>
          <w:bCs/>
          <w:sz w:val="20"/>
        </w:rPr>
        <w:t xml:space="preserve">, including </w:t>
      </w:r>
      <w:r w:rsidR="00B52602" w:rsidRPr="00A86E2C">
        <w:rPr>
          <w:rFonts w:ascii="Arial" w:hAnsi="Arial" w:cs="Arial"/>
          <w:bCs/>
          <w:sz w:val="20"/>
        </w:rPr>
        <w:t xml:space="preserve">any </w:t>
      </w:r>
      <w:proofErr w:type="gramStart"/>
      <w:r w:rsidR="00B52602" w:rsidRPr="00A86E2C">
        <w:rPr>
          <w:rFonts w:ascii="Arial" w:hAnsi="Arial" w:cs="Arial"/>
          <w:bCs/>
          <w:sz w:val="20"/>
        </w:rPr>
        <w:t>p</w:t>
      </w:r>
      <w:r w:rsidR="00993813" w:rsidRPr="00A86E2C">
        <w:rPr>
          <w:rFonts w:ascii="Arial" w:hAnsi="Arial" w:cs="Arial"/>
          <w:bCs/>
          <w:sz w:val="20"/>
        </w:rPr>
        <w:t>artially-completed</w:t>
      </w:r>
      <w:proofErr w:type="gramEnd"/>
      <w:r w:rsidR="00993813" w:rsidRPr="00A86E2C">
        <w:rPr>
          <w:rFonts w:ascii="Arial" w:hAnsi="Arial" w:cs="Arial"/>
          <w:bCs/>
          <w:sz w:val="20"/>
        </w:rPr>
        <w:t xml:space="preserve"> Deliverables-</w:t>
      </w:r>
      <w:r w:rsidR="00B52602" w:rsidRPr="00A86E2C">
        <w:rPr>
          <w:rFonts w:ascii="Arial" w:hAnsi="Arial" w:cs="Arial"/>
          <w:bCs/>
          <w:sz w:val="20"/>
        </w:rPr>
        <w:t>rel</w:t>
      </w:r>
      <w:r w:rsidR="00EC0B9F" w:rsidRPr="00A86E2C">
        <w:rPr>
          <w:rFonts w:ascii="Arial" w:hAnsi="Arial" w:cs="Arial"/>
          <w:bCs/>
          <w:sz w:val="20"/>
        </w:rPr>
        <w:t>ated work product or materials</w:t>
      </w:r>
      <w:r w:rsidR="00B52602" w:rsidRPr="00A86E2C">
        <w:rPr>
          <w:rFonts w:ascii="Arial" w:hAnsi="Arial" w:cs="Arial"/>
          <w:bCs/>
          <w:sz w:val="20"/>
        </w:rPr>
        <w:t xml:space="preserve">, </w:t>
      </w:r>
      <w:r w:rsidR="008648B6" w:rsidRPr="00A86E2C">
        <w:rPr>
          <w:rFonts w:ascii="Arial" w:hAnsi="Arial" w:cs="Arial"/>
          <w:bCs/>
          <w:sz w:val="20"/>
        </w:rPr>
        <w:t xml:space="preserve">and any </w:t>
      </w:r>
      <w:r w:rsidR="00323CD0" w:rsidRPr="00A86E2C">
        <w:rPr>
          <w:rFonts w:ascii="Arial" w:hAnsi="Arial" w:cs="Arial"/>
          <w:bCs/>
          <w:sz w:val="20"/>
        </w:rPr>
        <w:t>JBE</w:t>
      </w:r>
      <w:r w:rsidR="008648B6" w:rsidRPr="00A86E2C">
        <w:rPr>
          <w:rFonts w:ascii="Arial" w:hAnsi="Arial" w:cs="Arial"/>
          <w:bCs/>
          <w:sz w:val="20"/>
        </w:rPr>
        <w:t>-provided materials</w:t>
      </w:r>
      <w:r w:rsidR="00B52602" w:rsidRPr="00A86E2C">
        <w:rPr>
          <w:rFonts w:ascii="Arial" w:hAnsi="Arial" w:cs="Arial"/>
          <w:bCs/>
          <w:sz w:val="20"/>
        </w:rPr>
        <w:t xml:space="preserve"> in its possession, custody, or control. In the event of any termination of this Agreement, the </w:t>
      </w:r>
      <w:r w:rsidR="00323CD0" w:rsidRPr="00A86E2C">
        <w:rPr>
          <w:rFonts w:ascii="Arial" w:hAnsi="Arial" w:cs="Arial"/>
          <w:bCs/>
          <w:sz w:val="20"/>
        </w:rPr>
        <w:t>JBE</w:t>
      </w:r>
      <w:r w:rsidR="00B52602" w:rsidRPr="00A86E2C">
        <w:rPr>
          <w:rFonts w:ascii="Arial" w:hAnsi="Arial" w:cs="Arial"/>
          <w:bCs/>
          <w:sz w:val="20"/>
        </w:rPr>
        <w:t xml:space="preserve"> shall not be liable to Contractor for compensation or damages incurred as a result of such termination; provided that if the </w:t>
      </w:r>
      <w:r w:rsidR="00323CD0" w:rsidRPr="00A86E2C">
        <w:rPr>
          <w:rFonts w:ascii="Arial" w:hAnsi="Arial" w:cs="Arial"/>
          <w:bCs/>
          <w:sz w:val="20"/>
        </w:rPr>
        <w:t>JBE</w:t>
      </w:r>
      <w:r w:rsidR="008648B6" w:rsidRPr="00A86E2C">
        <w:rPr>
          <w:rFonts w:ascii="Arial" w:hAnsi="Arial" w:cs="Arial"/>
          <w:bCs/>
          <w:sz w:val="20"/>
        </w:rPr>
        <w:t>’s</w:t>
      </w:r>
      <w:r w:rsidR="00B52602" w:rsidRPr="00A86E2C">
        <w:rPr>
          <w:rFonts w:ascii="Arial" w:hAnsi="Arial" w:cs="Arial"/>
          <w:bCs/>
          <w:sz w:val="20"/>
        </w:rPr>
        <w:t xml:space="preserve"> termination is not </w:t>
      </w:r>
      <w:r w:rsidR="008648B6" w:rsidRPr="00A86E2C">
        <w:rPr>
          <w:rFonts w:ascii="Arial" w:hAnsi="Arial" w:cs="Arial"/>
          <w:bCs/>
          <w:sz w:val="20"/>
        </w:rPr>
        <w:t>for cause</w:t>
      </w:r>
      <w:r w:rsidR="00B52602" w:rsidRPr="00A86E2C">
        <w:rPr>
          <w:rFonts w:ascii="Arial" w:hAnsi="Arial" w:cs="Arial"/>
          <w:bCs/>
          <w:sz w:val="20"/>
        </w:rPr>
        <w:t xml:space="preserve">, </w:t>
      </w:r>
      <w:r w:rsidR="008648B6" w:rsidRPr="00A86E2C">
        <w:rPr>
          <w:rFonts w:ascii="Arial" w:hAnsi="Arial" w:cs="Arial"/>
          <w:bCs/>
          <w:sz w:val="20"/>
        </w:rPr>
        <w:t xml:space="preserve">the </w:t>
      </w:r>
      <w:r w:rsidR="00323CD0" w:rsidRPr="00A86E2C">
        <w:rPr>
          <w:rFonts w:ascii="Arial" w:hAnsi="Arial" w:cs="Arial"/>
          <w:bCs/>
          <w:sz w:val="20"/>
        </w:rPr>
        <w:t>JBE</w:t>
      </w:r>
      <w:r w:rsidR="00B52602" w:rsidRPr="00A86E2C">
        <w:rPr>
          <w:rFonts w:ascii="Arial" w:hAnsi="Arial" w:cs="Arial"/>
          <w:bCs/>
          <w:sz w:val="20"/>
        </w:rPr>
        <w:t xml:space="preserve"> shall pay any fees due under this Agreement for </w:t>
      </w:r>
      <w:r w:rsidR="00F57637" w:rsidRPr="00A86E2C">
        <w:rPr>
          <w:rFonts w:ascii="Arial" w:hAnsi="Arial" w:cs="Arial"/>
          <w:bCs/>
          <w:sz w:val="20"/>
        </w:rPr>
        <w:t xml:space="preserve">Services performed or </w:t>
      </w:r>
      <w:r w:rsidR="00B52602" w:rsidRPr="00A86E2C">
        <w:rPr>
          <w:rFonts w:ascii="Arial" w:hAnsi="Arial" w:cs="Arial"/>
          <w:bCs/>
          <w:sz w:val="20"/>
        </w:rPr>
        <w:t xml:space="preserve">Deliverables completed and accepted as of the date of the </w:t>
      </w:r>
      <w:r w:rsidR="00323CD0" w:rsidRPr="00A86E2C">
        <w:rPr>
          <w:rFonts w:ascii="Arial" w:hAnsi="Arial" w:cs="Arial"/>
          <w:bCs/>
          <w:sz w:val="20"/>
        </w:rPr>
        <w:t>JBE</w:t>
      </w:r>
      <w:r w:rsidR="001E2002" w:rsidRPr="00A86E2C">
        <w:rPr>
          <w:rFonts w:ascii="Arial" w:hAnsi="Arial" w:cs="Arial"/>
          <w:bCs/>
          <w:sz w:val="20"/>
        </w:rPr>
        <w:t>’s termination N</w:t>
      </w:r>
      <w:r w:rsidR="00B52602" w:rsidRPr="00A86E2C">
        <w:rPr>
          <w:rFonts w:ascii="Arial" w:hAnsi="Arial" w:cs="Arial"/>
          <w:bCs/>
          <w:sz w:val="20"/>
        </w:rPr>
        <w:t xml:space="preserve">otice.   </w:t>
      </w:r>
    </w:p>
    <w:p w14:paraId="6417CB28" w14:textId="77777777" w:rsidR="008B1D57" w:rsidRPr="00A86E2C" w:rsidRDefault="00B52602" w:rsidP="00401BEE">
      <w:pPr>
        <w:pStyle w:val="ListParagraph"/>
        <w:numPr>
          <w:ilvl w:val="1"/>
          <w:numId w:val="18"/>
        </w:numPr>
        <w:spacing w:before="120" w:after="120"/>
        <w:rPr>
          <w:rFonts w:ascii="Arial" w:hAnsi="Arial" w:cs="Arial"/>
          <w:b/>
          <w:bCs/>
          <w:sz w:val="20"/>
        </w:rPr>
      </w:pPr>
      <w:r w:rsidRPr="00A86E2C">
        <w:rPr>
          <w:rFonts w:ascii="Arial" w:hAnsi="Arial" w:cs="Arial"/>
          <w:b/>
          <w:bCs/>
          <w:sz w:val="20"/>
        </w:rPr>
        <w:t xml:space="preserve">Survival.  </w:t>
      </w:r>
      <w:r w:rsidRPr="00A86E2C">
        <w:rPr>
          <w:rFonts w:ascii="Arial" w:hAnsi="Arial" w:cs="Arial"/>
          <w:bCs/>
          <w:sz w:val="20"/>
        </w:rPr>
        <w:t xml:space="preserve">Termination </w:t>
      </w:r>
      <w:r w:rsidR="00D17605" w:rsidRPr="00A86E2C">
        <w:rPr>
          <w:rFonts w:ascii="Arial" w:hAnsi="Arial" w:cs="Arial"/>
          <w:bCs/>
          <w:sz w:val="20"/>
        </w:rPr>
        <w:t xml:space="preserve">or expiration </w:t>
      </w:r>
      <w:r w:rsidRPr="00A86E2C">
        <w:rPr>
          <w:rFonts w:ascii="Arial" w:hAnsi="Arial" w:cs="Arial"/>
          <w:bCs/>
          <w:sz w:val="20"/>
        </w:rPr>
        <w:t xml:space="preserve">of this Agreement </w:t>
      </w:r>
      <w:r w:rsidR="00334608" w:rsidRPr="00A86E2C">
        <w:rPr>
          <w:rFonts w:ascii="Arial" w:hAnsi="Arial" w:cs="Arial"/>
          <w:bCs/>
          <w:sz w:val="20"/>
        </w:rPr>
        <w:t>shall not affect the rights and obligations of the p</w:t>
      </w:r>
      <w:r w:rsidRPr="00A86E2C">
        <w:rPr>
          <w:rFonts w:ascii="Arial" w:hAnsi="Arial" w:cs="Arial"/>
          <w:bCs/>
          <w:sz w:val="20"/>
        </w:rPr>
        <w:t xml:space="preserve">arties which arose prior to any such termination </w:t>
      </w:r>
      <w:r w:rsidR="00B67CC9" w:rsidRPr="00A86E2C">
        <w:rPr>
          <w:rFonts w:ascii="Arial" w:hAnsi="Arial" w:cs="Arial"/>
          <w:bCs/>
          <w:sz w:val="20"/>
        </w:rPr>
        <w:t xml:space="preserve">or expiration </w:t>
      </w:r>
      <w:r w:rsidRPr="00A86E2C">
        <w:rPr>
          <w:rFonts w:ascii="Arial" w:hAnsi="Arial" w:cs="Arial"/>
          <w:bCs/>
          <w:sz w:val="20"/>
        </w:rPr>
        <w:t>(unless otherwise provided</w:t>
      </w:r>
      <w:r w:rsidR="00334608" w:rsidRPr="00A86E2C">
        <w:rPr>
          <w:rFonts w:ascii="Arial" w:hAnsi="Arial" w:cs="Arial"/>
          <w:bCs/>
          <w:sz w:val="20"/>
        </w:rPr>
        <w:t xml:space="preserve"> herein) and such rights and </w:t>
      </w:r>
      <w:r w:rsidRPr="00A86E2C">
        <w:rPr>
          <w:rFonts w:ascii="Arial" w:hAnsi="Arial" w:cs="Arial"/>
          <w:bCs/>
          <w:sz w:val="20"/>
        </w:rPr>
        <w:t>obligations shall survive any such termination</w:t>
      </w:r>
      <w:r w:rsidR="00B67CC9" w:rsidRPr="00A86E2C">
        <w:rPr>
          <w:rFonts w:ascii="Arial" w:hAnsi="Arial" w:cs="Arial"/>
          <w:bCs/>
          <w:sz w:val="20"/>
        </w:rPr>
        <w:t xml:space="preserve"> or expiration</w:t>
      </w:r>
      <w:r w:rsidRPr="00A86E2C">
        <w:rPr>
          <w:rFonts w:ascii="Arial" w:hAnsi="Arial" w:cs="Arial"/>
          <w:bCs/>
          <w:sz w:val="20"/>
        </w:rPr>
        <w:t xml:space="preserve">.  Rights and obligations which by their nature should survive shall remain in effect after termination or expiration of this Agreement, including </w:t>
      </w:r>
      <w:r w:rsidR="00AC73EE" w:rsidRPr="00A86E2C">
        <w:rPr>
          <w:rFonts w:ascii="Arial" w:hAnsi="Arial" w:cs="Arial"/>
          <w:bCs/>
          <w:sz w:val="20"/>
        </w:rPr>
        <w:t>any section</w:t>
      </w:r>
      <w:r w:rsidR="00387F13" w:rsidRPr="00A86E2C">
        <w:rPr>
          <w:rFonts w:ascii="Arial" w:hAnsi="Arial" w:cs="Arial"/>
          <w:bCs/>
          <w:sz w:val="20"/>
        </w:rPr>
        <w:t xml:space="preserve"> of this Agreement</w:t>
      </w:r>
      <w:r w:rsidR="00AC73EE" w:rsidRPr="00A86E2C">
        <w:rPr>
          <w:rFonts w:ascii="Arial" w:hAnsi="Arial" w:cs="Arial"/>
          <w:bCs/>
          <w:sz w:val="20"/>
        </w:rPr>
        <w:t xml:space="preserve"> that states it shall survive such </w:t>
      </w:r>
      <w:r w:rsidR="00387F13" w:rsidRPr="00A86E2C">
        <w:rPr>
          <w:rFonts w:ascii="Arial" w:hAnsi="Arial" w:cs="Arial"/>
          <w:bCs/>
          <w:sz w:val="20"/>
        </w:rPr>
        <w:t>termination</w:t>
      </w:r>
      <w:r w:rsidR="00B67CC9" w:rsidRPr="00A86E2C">
        <w:rPr>
          <w:rFonts w:ascii="Arial" w:hAnsi="Arial" w:cs="Arial"/>
          <w:bCs/>
          <w:sz w:val="20"/>
        </w:rPr>
        <w:t xml:space="preserve"> or expiration</w:t>
      </w:r>
      <w:r w:rsidRPr="00A86E2C">
        <w:rPr>
          <w:rFonts w:ascii="Arial" w:hAnsi="Arial" w:cs="Arial"/>
          <w:bCs/>
          <w:sz w:val="20"/>
        </w:rPr>
        <w:t>.</w:t>
      </w:r>
    </w:p>
    <w:p w14:paraId="7FD9A920" w14:textId="5FBFB89A" w:rsidR="00E6137A" w:rsidRPr="00006147" w:rsidRDefault="00DC5733" w:rsidP="00401BEE">
      <w:pPr>
        <w:numPr>
          <w:ilvl w:val="0"/>
          <w:numId w:val="18"/>
        </w:numPr>
        <w:spacing w:before="120" w:after="120"/>
        <w:rPr>
          <w:rFonts w:ascii="Arial" w:hAnsi="Arial" w:cs="Arial"/>
          <w:b/>
          <w:sz w:val="20"/>
        </w:rPr>
      </w:pPr>
      <w:r w:rsidRPr="00A86E2C">
        <w:rPr>
          <w:rFonts w:ascii="Arial" w:hAnsi="Arial" w:cs="Arial"/>
          <w:b/>
          <w:bCs/>
          <w:sz w:val="20"/>
        </w:rPr>
        <w:t>Assignmen</w:t>
      </w:r>
      <w:r w:rsidR="0020154A" w:rsidRPr="00A86E2C">
        <w:rPr>
          <w:rFonts w:ascii="Arial" w:hAnsi="Arial" w:cs="Arial"/>
          <w:b/>
          <w:bCs/>
          <w:sz w:val="20"/>
        </w:rPr>
        <w:t xml:space="preserve">t and Subcontracting.  </w:t>
      </w:r>
      <w:r w:rsidR="0020154A" w:rsidRPr="00A86E2C">
        <w:rPr>
          <w:rFonts w:ascii="Arial" w:hAnsi="Arial" w:cs="Arial"/>
          <w:sz w:val="20"/>
        </w:rPr>
        <w:t xml:space="preserve">Contractor may not assign or subcontract its rights or duties under this Agreement, in whole or in part, whether by operation of law or </w:t>
      </w:r>
      <w:proofErr w:type="gramStart"/>
      <w:r w:rsidR="0020154A" w:rsidRPr="00A86E2C">
        <w:rPr>
          <w:rFonts w:ascii="Arial" w:hAnsi="Arial" w:cs="Arial"/>
          <w:sz w:val="20"/>
        </w:rPr>
        <w:t>otherwise,.</w:t>
      </w:r>
      <w:proofErr w:type="gramEnd"/>
      <w:r w:rsidR="0020154A" w:rsidRPr="00A86E2C">
        <w:rPr>
          <w:rFonts w:ascii="Arial" w:hAnsi="Arial" w:cs="Arial"/>
          <w:sz w:val="20"/>
        </w:rPr>
        <w:t xml:space="preserve"> Any assignment or subcontract made in contravention of the foregoing shall be void and of no effect. Subject to the foregoing, this Agreement will be binding on the parties and their permitted successors and assigns.</w:t>
      </w:r>
    </w:p>
    <w:p w14:paraId="7148550C" w14:textId="77777777" w:rsidR="00006147" w:rsidRPr="00A86E2C" w:rsidRDefault="00006147" w:rsidP="00006147">
      <w:pPr>
        <w:spacing w:before="120" w:after="120"/>
        <w:rPr>
          <w:rFonts w:ascii="Arial" w:hAnsi="Arial" w:cs="Arial"/>
          <w:b/>
          <w:sz w:val="20"/>
        </w:rPr>
      </w:pPr>
    </w:p>
    <w:p w14:paraId="5C3A2A88" w14:textId="77777777" w:rsidR="007A6241" w:rsidRPr="00A86E2C" w:rsidRDefault="00DC5733" w:rsidP="00401BEE">
      <w:pPr>
        <w:numPr>
          <w:ilvl w:val="0"/>
          <w:numId w:val="18"/>
        </w:numPr>
        <w:spacing w:before="120" w:after="120"/>
        <w:rPr>
          <w:rFonts w:ascii="Arial" w:hAnsi="Arial" w:cs="Arial"/>
          <w:b/>
          <w:bCs/>
          <w:sz w:val="20"/>
        </w:rPr>
      </w:pPr>
      <w:r w:rsidRPr="00A86E2C">
        <w:rPr>
          <w:rFonts w:ascii="Arial" w:hAnsi="Arial" w:cs="Arial"/>
          <w:b/>
          <w:bCs/>
          <w:sz w:val="20"/>
        </w:rPr>
        <w:t>Notices</w:t>
      </w:r>
      <w:r w:rsidR="007A6241" w:rsidRPr="00A86E2C">
        <w:rPr>
          <w:rFonts w:ascii="Arial" w:hAnsi="Arial" w:cs="Arial"/>
          <w:b/>
          <w:bCs/>
          <w:sz w:val="20"/>
        </w:rPr>
        <w:t xml:space="preserve">.  </w:t>
      </w:r>
      <w:r w:rsidR="001E2002" w:rsidRPr="00A86E2C">
        <w:rPr>
          <w:rFonts w:ascii="Arial" w:hAnsi="Arial" w:cs="Arial"/>
          <w:bCs/>
          <w:sz w:val="20"/>
        </w:rPr>
        <w:t>Notices must be sent to the following address and recipient:</w:t>
      </w:r>
    </w:p>
    <w:p w14:paraId="3E7E91A0" w14:textId="77777777" w:rsidR="001B03E3" w:rsidRPr="00A86E2C" w:rsidRDefault="001B03E3" w:rsidP="001B03E3">
      <w:pPr>
        <w:spacing w:before="120" w:after="120"/>
        <w:ind w:left="360"/>
        <w:rPr>
          <w:rFonts w:ascii="Arial" w:hAnsi="Arial" w:cs="Arial"/>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A86E2C"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77777777" w:rsidR="007A6241" w:rsidRPr="00A86E2C" w:rsidRDefault="007A6241" w:rsidP="00483DAC">
            <w:pPr>
              <w:pStyle w:val="TableStyle"/>
              <w:widowControl w:val="0"/>
              <w:rPr>
                <w:rFonts w:ascii="Arial" w:hAnsi="Arial" w:cs="Arial"/>
                <w:b/>
                <w:bCs/>
                <w:sz w:val="20"/>
              </w:rPr>
            </w:pPr>
            <w:r w:rsidRPr="00A86E2C">
              <w:rPr>
                <w:rFonts w:ascii="Arial" w:hAnsi="Arial" w:cs="Arial"/>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216DE89A" w14:textId="77777777" w:rsidR="007A6241" w:rsidRPr="00A86E2C" w:rsidRDefault="007A6241" w:rsidP="005D5580">
            <w:pPr>
              <w:pStyle w:val="TableStyle"/>
              <w:widowControl w:val="0"/>
              <w:rPr>
                <w:rFonts w:ascii="Arial" w:hAnsi="Arial" w:cs="Arial"/>
                <w:b/>
                <w:bCs/>
                <w:sz w:val="20"/>
              </w:rPr>
            </w:pPr>
            <w:r w:rsidRPr="00A86E2C">
              <w:rPr>
                <w:rFonts w:ascii="Arial" w:hAnsi="Arial" w:cs="Arial"/>
                <w:b/>
                <w:bCs/>
                <w:sz w:val="20"/>
              </w:rPr>
              <w:t xml:space="preserve">If to the </w:t>
            </w:r>
            <w:r w:rsidR="00323CD0" w:rsidRPr="00A86E2C">
              <w:rPr>
                <w:rFonts w:ascii="Arial" w:hAnsi="Arial" w:cs="Arial"/>
                <w:b/>
                <w:bCs/>
                <w:sz w:val="20"/>
              </w:rPr>
              <w:t>JBE</w:t>
            </w:r>
            <w:r w:rsidRPr="00A86E2C">
              <w:rPr>
                <w:rFonts w:ascii="Arial" w:hAnsi="Arial" w:cs="Arial"/>
                <w:b/>
                <w:bCs/>
                <w:sz w:val="20"/>
              </w:rPr>
              <w:t>:</w:t>
            </w:r>
          </w:p>
        </w:tc>
      </w:tr>
      <w:tr w:rsidR="007A6241" w:rsidRPr="00A86E2C" w14:paraId="7A1E9FA8" w14:textId="77777777" w:rsidTr="005D5580">
        <w:tc>
          <w:tcPr>
            <w:tcW w:w="4133" w:type="dxa"/>
            <w:tcBorders>
              <w:top w:val="single" w:sz="4" w:space="0" w:color="auto"/>
              <w:bottom w:val="nil"/>
              <w:right w:val="single" w:sz="4" w:space="0" w:color="auto"/>
            </w:tcBorders>
          </w:tcPr>
          <w:p w14:paraId="4441BC80" w14:textId="77777777" w:rsidR="007A6241" w:rsidRPr="00A86E2C" w:rsidRDefault="007A6241" w:rsidP="00483DAC">
            <w:pPr>
              <w:pStyle w:val="TableStyle"/>
              <w:widowControl w:val="0"/>
              <w:tabs>
                <w:tab w:val="left" w:pos="3244"/>
              </w:tabs>
              <w:rPr>
                <w:rFonts w:ascii="Arial" w:hAnsi="Arial" w:cs="Arial"/>
                <w:sz w:val="20"/>
                <w:u w:val="single"/>
              </w:rPr>
            </w:pPr>
            <w:r w:rsidRPr="00A86E2C">
              <w:rPr>
                <w:rFonts w:ascii="Arial" w:hAnsi="Arial" w:cs="Arial"/>
                <w:sz w:val="20"/>
                <w:u w:val="single"/>
              </w:rPr>
              <w:t>[name, title, address]</w:t>
            </w:r>
          </w:p>
          <w:p w14:paraId="28E942E2" w14:textId="77777777" w:rsidR="007A6241" w:rsidRPr="00A86E2C" w:rsidRDefault="007A6241" w:rsidP="00483DAC">
            <w:pPr>
              <w:pStyle w:val="TableStyle"/>
              <w:widowControl w:val="0"/>
              <w:tabs>
                <w:tab w:val="left" w:pos="3244"/>
              </w:tabs>
              <w:rPr>
                <w:rFonts w:ascii="Arial" w:hAnsi="Arial" w:cs="Arial"/>
                <w:sz w:val="20"/>
                <w:u w:val="single"/>
              </w:rPr>
            </w:pPr>
          </w:p>
        </w:tc>
        <w:tc>
          <w:tcPr>
            <w:tcW w:w="3967" w:type="dxa"/>
            <w:tcBorders>
              <w:top w:val="single" w:sz="4" w:space="0" w:color="auto"/>
              <w:left w:val="single" w:sz="4" w:space="0" w:color="auto"/>
              <w:bottom w:val="nil"/>
            </w:tcBorders>
          </w:tcPr>
          <w:p w14:paraId="17B79D6A" w14:textId="77777777" w:rsidR="007A6241" w:rsidRPr="00A86E2C" w:rsidRDefault="007A6241" w:rsidP="00483DAC">
            <w:pPr>
              <w:pStyle w:val="TableStyle"/>
              <w:widowControl w:val="0"/>
              <w:tabs>
                <w:tab w:val="left" w:pos="3244"/>
              </w:tabs>
              <w:rPr>
                <w:rFonts w:ascii="Arial" w:hAnsi="Arial" w:cs="Arial"/>
                <w:sz w:val="20"/>
              </w:rPr>
            </w:pPr>
            <w:r w:rsidRPr="00A86E2C">
              <w:rPr>
                <w:rFonts w:ascii="Arial" w:hAnsi="Arial" w:cs="Arial"/>
                <w:sz w:val="20"/>
                <w:u w:val="single"/>
              </w:rPr>
              <w:t>[name, title, address]</w:t>
            </w:r>
          </w:p>
        </w:tc>
      </w:tr>
      <w:tr w:rsidR="007A6241" w:rsidRPr="00A86E2C" w14:paraId="1C60E838" w14:textId="77777777" w:rsidTr="005D5580">
        <w:tc>
          <w:tcPr>
            <w:tcW w:w="4133" w:type="dxa"/>
            <w:tcBorders>
              <w:top w:val="nil"/>
              <w:bottom w:val="nil"/>
              <w:right w:val="single" w:sz="4" w:space="0" w:color="auto"/>
            </w:tcBorders>
          </w:tcPr>
          <w:p w14:paraId="03DFDA0F" w14:textId="77777777" w:rsidR="007A6241" w:rsidRPr="00A86E2C" w:rsidRDefault="007A6241" w:rsidP="00483DAC">
            <w:pPr>
              <w:pStyle w:val="TableStyle"/>
              <w:widowControl w:val="0"/>
              <w:tabs>
                <w:tab w:val="left" w:pos="3244"/>
              </w:tabs>
              <w:rPr>
                <w:rFonts w:ascii="Arial" w:hAnsi="Arial" w:cs="Arial"/>
                <w:sz w:val="20"/>
              </w:rPr>
            </w:pPr>
            <w:r w:rsidRPr="00A86E2C">
              <w:rPr>
                <w:rFonts w:ascii="Arial" w:hAnsi="Arial" w:cs="Arial"/>
                <w:sz w:val="20"/>
                <w:u w:val="single"/>
              </w:rPr>
              <w:t>With a copy to</w:t>
            </w:r>
            <w:r w:rsidRPr="00A86E2C">
              <w:rPr>
                <w:rFonts w:ascii="Arial" w:hAnsi="Arial" w:cs="Arial"/>
                <w:sz w:val="20"/>
              </w:rPr>
              <w:t>:</w:t>
            </w:r>
          </w:p>
        </w:tc>
        <w:tc>
          <w:tcPr>
            <w:tcW w:w="3967" w:type="dxa"/>
            <w:tcBorders>
              <w:top w:val="nil"/>
              <w:left w:val="single" w:sz="4" w:space="0" w:color="auto"/>
              <w:bottom w:val="nil"/>
            </w:tcBorders>
          </w:tcPr>
          <w:p w14:paraId="3DBD25D3" w14:textId="77777777" w:rsidR="007A6241" w:rsidRPr="00A86E2C" w:rsidRDefault="007A6241" w:rsidP="00483DAC">
            <w:pPr>
              <w:pStyle w:val="TableStyle"/>
              <w:widowControl w:val="0"/>
              <w:tabs>
                <w:tab w:val="left" w:pos="3244"/>
              </w:tabs>
              <w:rPr>
                <w:rFonts w:ascii="Arial" w:hAnsi="Arial" w:cs="Arial"/>
                <w:sz w:val="20"/>
              </w:rPr>
            </w:pPr>
            <w:r w:rsidRPr="00A86E2C">
              <w:rPr>
                <w:rFonts w:ascii="Arial" w:hAnsi="Arial" w:cs="Arial"/>
                <w:sz w:val="20"/>
                <w:u w:val="single"/>
              </w:rPr>
              <w:t>With a copy to</w:t>
            </w:r>
            <w:r w:rsidRPr="00A86E2C">
              <w:rPr>
                <w:rFonts w:ascii="Arial" w:hAnsi="Arial" w:cs="Arial"/>
                <w:sz w:val="20"/>
              </w:rPr>
              <w:t>:</w:t>
            </w:r>
          </w:p>
        </w:tc>
      </w:tr>
      <w:tr w:rsidR="007A6241" w:rsidRPr="00A86E2C" w14:paraId="3D44E79D" w14:textId="77777777" w:rsidTr="005D5580">
        <w:tc>
          <w:tcPr>
            <w:tcW w:w="4133" w:type="dxa"/>
            <w:tcBorders>
              <w:top w:val="nil"/>
              <w:bottom w:val="single" w:sz="4" w:space="0" w:color="auto"/>
              <w:right w:val="single" w:sz="4" w:space="0" w:color="auto"/>
            </w:tcBorders>
          </w:tcPr>
          <w:p w14:paraId="4CB97AA5" w14:textId="77777777" w:rsidR="007A6241" w:rsidRPr="00A86E2C" w:rsidRDefault="007A6241" w:rsidP="00483DAC">
            <w:pPr>
              <w:pStyle w:val="TableStyle"/>
              <w:widowControl w:val="0"/>
              <w:tabs>
                <w:tab w:val="left" w:pos="3244"/>
              </w:tabs>
              <w:rPr>
                <w:rFonts w:ascii="Arial" w:hAnsi="Arial" w:cs="Arial"/>
                <w:sz w:val="20"/>
                <w:u w:val="single"/>
              </w:rPr>
            </w:pPr>
          </w:p>
        </w:tc>
        <w:tc>
          <w:tcPr>
            <w:tcW w:w="3967" w:type="dxa"/>
            <w:tcBorders>
              <w:top w:val="nil"/>
              <w:left w:val="single" w:sz="4" w:space="0" w:color="auto"/>
              <w:bottom w:val="single" w:sz="4" w:space="0" w:color="auto"/>
            </w:tcBorders>
          </w:tcPr>
          <w:p w14:paraId="02A2DEAB" w14:textId="77777777" w:rsidR="007A6241" w:rsidRPr="00A86E2C" w:rsidRDefault="007A6241" w:rsidP="00483DAC">
            <w:pPr>
              <w:pStyle w:val="TableStyle"/>
              <w:widowControl w:val="0"/>
              <w:tabs>
                <w:tab w:val="left" w:pos="3244"/>
              </w:tabs>
              <w:rPr>
                <w:rFonts w:ascii="Arial" w:hAnsi="Arial" w:cs="Arial"/>
                <w:sz w:val="20"/>
              </w:rPr>
            </w:pPr>
          </w:p>
        </w:tc>
      </w:tr>
    </w:tbl>
    <w:p w14:paraId="1776534C" w14:textId="77777777" w:rsidR="007A6241" w:rsidRPr="00A86E2C" w:rsidRDefault="005D5580" w:rsidP="005D5580">
      <w:pPr>
        <w:widowControl w:val="0"/>
        <w:spacing w:before="120" w:after="120"/>
        <w:rPr>
          <w:rFonts w:ascii="Arial" w:hAnsi="Arial" w:cs="Arial"/>
          <w:sz w:val="20"/>
        </w:rPr>
      </w:pPr>
      <w:r w:rsidRPr="00A86E2C">
        <w:rPr>
          <w:rFonts w:ascii="Arial" w:hAnsi="Arial" w:cs="Arial"/>
          <w:sz w:val="20"/>
        </w:rPr>
        <w:t>Either p</w:t>
      </w:r>
      <w:r w:rsidR="007A6241" w:rsidRPr="00A86E2C">
        <w:rPr>
          <w:rFonts w:ascii="Arial" w:hAnsi="Arial" w:cs="Arial"/>
          <w:sz w:val="20"/>
        </w:rPr>
        <w:t xml:space="preserve">arty may change its address for </w:t>
      </w:r>
      <w:r w:rsidR="001E2002" w:rsidRPr="00A86E2C">
        <w:rPr>
          <w:rFonts w:ascii="Arial" w:hAnsi="Arial" w:cs="Arial"/>
          <w:sz w:val="20"/>
        </w:rPr>
        <w:t>Notices</w:t>
      </w:r>
      <w:r w:rsidR="007A6241" w:rsidRPr="00A86E2C">
        <w:rPr>
          <w:rFonts w:ascii="Arial" w:hAnsi="Arial" w:cs="Arial"/>
          <w:sz w:val="20"/>
        </w:rPr>
        <w:t xml:space="preserve"> by giving the other </w:t>
      </w:r>
      <w:r w:rsidRPr="00A86E2C">
        <w:rPr>
          <w:rFonts w:ascii="Arial" w:hAnsi="Arial" w:cs="Arial"/>
          <w:sz w:val="20"/>
        </w:rPr>
        <w:t>p</w:t>
      </w:r>
      <w:r w:rsidR="007A6241" w:rsidRPr="00A86E2C">
        <w:rPr>
          <w:rFonts w:ascii="Arial" w:hAnsi="Arial" w:cs="Arial"/>
          <w:sz w:val="20"/>
        </w:rPr>
        <w:t xml:space="preserve">arty </w:t>
      </w:r>
      <w:r w:rsidR="001E2002" w:rsidRPr="00A86E2C">
        <w:rPr>
          <w:rFonts w:ascii="Arial" w:hAnsi="Arial" w:cs="Arial"/>
          <w:sz w:val="20"/>
        </w:rPr>
        <w:t>Notice</w:t>
      </w:r>
      <w:r w:rsidR="007A6241" w:rsidRPr="00A86E2C">
        <w:rPr>
          <w:rFonts w:ascii="Arial" w:hAnsi="Arial" w:cs="Arial"/>
          <w:sz w:val="20"/>
        </w:rPr>
        <w:t xml:space="preserve"> of the new address in accordance with this </w:t>
      </w:r>
      <w:r w:rsidRPr="00A86E2C">
        <w:rPr>
          <w:rFonts w:ascii="Arial" w:hAnsi="Arial" w:cs="Arial"/>
          <w:sz w:val="20"/>
        </w:rPr>
        <w:t>s</w:t>
      </w:r>
      <w:r w:rsidR="007A6241" w:rsidRPr="00A86E2C">
        <w:rPr>
          <w:rFonts w:ascii="Arial" w:hAnsi="Arial" w:cs="Arial"/>
          <w:sz w:val="20"/>
        </w:rPr>
        <w:t xml:space="preserve">ection.  Notices will be considered to have been given at the time of actual delivery in person, three (3) </w:t>
      </w:r>
      <w:r w:rsidRPr="00A86E2C">
        <w:rPr>
          <w:rFonts w:ascii="Arial" w:hAnsi="Arial" w:cs="Arial"/>
          <w:sz w:val="20"/>
        </w:rPr>
        <w:t>d</w:t>
      </w:r>
      <w:r w:rsidR="007A6241" w:rsidRPr="00A86E2C">
        <w:rPr>
          <w:rFonts w:ascii="Arial" w:hAnsi="Arial" w:cs="Arial"/>
          <w:sz w:val="20"/>
        </w:rPr>
        <w:t>ays after deposit in the mail as set forth above, or one (1) day after delivery to an overnight air courier service.</w:t>
      </w:r>
    </w:p>
    <w:p w14:paraId="31664C3F" w14:textId="6017B86E" w:rsidR="00C36343" w:rsidRPr="00A86E2C" w:rsidRDefault="00C36343" w:rsidP="00401BEE">
      <w:pPr>
        <w:pStyle w:val="Apnd1"/>
        <w:numPr>
          <w:ilvl w:val="0"/>
          <w:numId w:val="18"/>
        </w:numPr>
        <w:spacing w:before="120" w:after="120"/>
        <w:rPr>
          <w:rFonts w:ascii="Arial" w:hAnsi="Arial" w:cs="Arial"/>
          <w:b w:val="0"/>
          <w:sz w:val="20"/>
          <w:szCs w:val="20"/>
        </w:rPr>
      </w:pPr>
      <w:r w:rsidRPr="00A86E2C">
        <w:rPr>
          <w:rFonts w:ascii="Arial" w:hAnsi="Arial" w:cs="Arial"/>
          <w:sz w:val="20"/>
          <w:szCs w:val="20"/>
        </w:rPr>
        <w:t xml:space="preserve">Provisions Applicable to Certain Agreements.  </w:t>
      </w:r>
      <w:r w:rsidRPr="00A86E2C">
        <w:rPr>
          <w:rFonts w:ascii="Arial" w:hAnsi="Arial" w:cs="Arial"/>
          <w:b w:val="0"/>
          <w:sz w:val="20"/>
        </w:rPr>
        <w:t xml:space="preserve">If this Agreement is not of the type described in the </w:t>
      </w:r>
      <w:r w:rsidR="00EC6410" w:rsidRPr="00A86E2C">
        <w:rPr>
          <w:rFonts w:ascii="Arial" w:hAnsi="Arial" w:cs="Arial"/>
          <w:b w:val="0"/>
          <w:sz w:val="20"/>
        </w:rPr>
        <w:t>first sentence</w:t>
      </w:r>
      <w:r w:rsidRPr="00A86E2C">
        <w:rPr>
          <w:rFonts w:ascii="Arial" w:hAnsi="Arial" w:cs="Arial"/>
          <w:b w:val="0"/>
          <w:sz w:val="20"/>
        </w:rPr>
        <w:t xml:space="preserve"> of a subsection, then that subsection does not apply to the Agreement.</w:t>
      </w:r>
    </w:p>
    <w:p w14:paraId="3C87EB39" w14:textId="77777777" w:rsidR="00BA2888" w:rsidRPr="00A86E2C" w:rsidRDefault="00BA2888" w:rsidP="00401BEE">
      <w:pPr>
        <w:numPr>
          <w:ilvl w:val="1"/>
          <w:numId w:val="18"/>
        </w:numPr>
        <w:spacing w:before="120" w:after="120"/>
        <w:rPr>
          <w:rFonts w:ascii="Arial" w:hAnsi="Arial" w:cs="Arial"/>
          <w:sz w:val="20"/>
        </w:rPr>
      </w:pPr>
      <w:r w:rsidRPr="00A86E2C">
        <w:rPr>
          <w:rFonts w:ascii="Arial" w:hAnsi="Arial" w:cs="Arial"/>
          <w:b/>
          <w:sz w:val="20"/>
        </w:rPr>
        <w:t>Union Activities Restrictions.</w:t>
      </w:r>
      <w:r w:rsidRPr="00A86E2C">
        <w:rPr>
          <w:rFonts w:ascii="Arial" w:hAnsi="Arial" w:cs="Arial"/>
          <w:sz w:val="20"/>
        </w:rPr>
        <w:t xml:space="preserve"> </w:t>
      </w:r>
      <w:r w:rsidRPr="00A86E2C">
        <w:rPr>
          <w:rFonts w:ascii="Arial" w:hAnsi="Arial" w:cs="Arial"/>
          <w:i/>
          <w:sz w:val="20"/>
        </w:rPr>
        <w:t xml:space="preserve">If the Contract Amount is </w:t>
      </w:r>
      <w:r w:rsidR="00EC6410" w:rsidRPr="00A86E2C">
        <w:rPr>
          <w:rFonts w:ascii="Arial" w:hAnsi="Arial" w:cs="Arial"/>
          <w:i/>
          <w:sz w:val="20"/>
        </w:rPr>
        <w:t xml:space="preserve">over </w:t>
      </w:r>
      <w:r w:rsidRPr="00A86E2C">
        <w:rPr>
          <w:rFonts w:ascii="Arial" w:hAnsi="Arial" w:cs="Arial"/>
          <w:i/>
          <w:sz w:val="20"/>
        </w:rPr>
        <w:t>$50,000</w:t>
      </w:r>
      <w:r w:rsidR="00642075" w:rsidRPr="00A86E2C">
        <w:rPr>
          <w:rFonts w:ascii="Arial" w:hAnsi="Arial" w:cs="Arial"/>
          <w:i/>
          <w:sz w:val="20"/>
        </w:rPr>
        <w:t xml:space="preserve">, </w:t>
      </w:r>
      <w:r w:rsidR="00E70FF3" w:rsidRPr="00A86E2C">
        <w:rPr>
          <w:rFonts w:ascii="Arial" w:hAnsi="Arial" w:cs="Arial"/>
          <w:bCs/>
          <w:i/>
          <w:sz w:val="20"/>
        </w:rPr>
        <w:t>this section is applicable</w:t>
      </w:r>
      <w:r w:rsidR="00642075" w:rsidRPr="00A86E2C">
        <w:rPr>
          <w:rFonts w:ascii="Arial" w:hAnsi="Arial" w:cs="Arial"/>
          <w:i/>
          <w:sz w:val="20"/>
        </w:rPr>
        <w:t>.</w:t>
      </w:r>
      <w:r w:rsidRPr="00A86E2C">
        <w:rPr>
          <w:rFonts w:ascii="Arial" w:hAnsi="Arial" w:cs="Arial"/>
          <w:sz w:val="20"/>
        </w:rPr>
        <w:t xml:space="preserve"> Contractor agrees that no </w:t>
      </w:r>
      <w:r w:rsidR="00323CD0" w:rsidRPr="00A86E2C">
        <w:rPr>
          <w:rFonts w:ascii="Arial" w:hAnsi="Arial" w:cs="Arial"/>
          <w:sz w:val="20"/>
        </w:rPr>
        <w:t>JBE</w:t>
      </w:r>
      <w:r w:rsidRPr="00A86E2C">
        <w:rPr>
          <w:rFonts w:ascii="Arial" w:hAnsi="Arial" w:cs="Arial"/>
          <w:sz w:val="20"/>
        </w:rPr>
        <w:t xml:space="preserve"> funds received under this Agreement will be used to assist, promote or deter union organizing during the Term. If Contractor incurs costs, or makes expenditures to assist, promote or deter union organizing, Contractor will maintain records sufficient to show that no </w:t>
      </w:r>
      <w:r w:rsidR="00323CD0" w:rsidRPr="00A86E2C">
        <w:rPr>
          <w:rFonts w:ascii="Arial" w:hAnsi="Arial" w:cs="Arial"/>
          <w:sz w:val="20"/>
        </w:rPr>
        <w:t>JBE</w:t>
      </w:r>
      <w:r w:rsidRPr="00A86E2C">
        <w:rPr>
          <w:rFonts w:ascii="Arial" w:hAnsi="Arial" w:cs="Arial"/>
          <w:sz w:val="20"/>
        </w:rPr>
        <w:t xml:space="preserve"> funds were used for those expenditures.  Contractor will provide those records to the Attorney General upon request.</w:t>
      </w:r>
      <w:r w:rsidR="00EC6410" w:rsidRPr="00A86E2C">
        <w:rPr>
          <w:rFonts w:ascii="Arial" w:hAnsi="Arial" w:cs="Arial"/>
          <w:sz w:val="20"/>
        </w:rPr>
        <w:t xml:space="preserve"> </w:t>
      </w:r>
    </w:p>
    <w:p w14:paraId="4557B77C" w14:textId="77777777" w:rsidR="00EC6410" w:rsidRPr="00A86E2C" w:rsidRDefault="00EC6410" w:rsidP="00401BEE">
      <w:pPr>
        <w:pStyle w:val="BodyText"/>
        <w:numPr>
          <w:ilvl w:val="1"/>
          <w:numId w:val="18"/>
        </w:numPr>
        <w:tabs>
          <w:tab w:val="clear" w:pos="360"/>
        </w:tabs>
        <w:spacing w:before="120" w:after="120" w:line="240" w:lineRule="auto"/>
        <w:rPr>
          <w:rFonts w:ascii="Arial" w:hAnsi="Arial" w:cs="Arial"/>
          <w:bCs/>
          <w:sz w:val="20"/>
        </w:rPr>
      </w:pPr>
      <w:r w:rsidRPr="00A86E2C">
        <w:rPr>
          <w:rFonts w:ascii="Arial" w:hAnsi="Arial" w:cs="Arial"/>
          <w:b/>
          <w:bCs/>
          <w:sz w:val="20"/>
        </w:rPr>
        <w:t>Domestic Partners, Spouses, Gender</w:t>
      </w:r>
      <w:r w:rsidR="00DF27CD" w:rsidRPr="00A86E2C">
        <w:rPr>
          <w:rFonts w:ascii="Arial" w:hAnsi="Arial" w:cs="Arial"/>
          <w:b/>
          <w:bCs/>
          <w:sz w:val="20"/>
        </w:rPr>
        <w:t>, and Gender Identity</w:t>
      </w:r>
      <w:r w:rsidRPr="00A86E2C">
        <w:rPr>
          <w:rFonts w:ascii="Arial" w:hAnsi="Arial" w:cs="Arial"/>
          <w:b/>
          <w:bCs/>
          <w:sz w:val="20"/>
        </w:rPr>
        <w:t xml:space="preserve"> Discrimination. </w:t>
      </w:r>
      <w:r w:rsidRPr="00A86E2C">
        <w:rPr>
          <w:rFonts w:ascii="Arial" w:hAnsi="Arial" w:cs="Arial"/>
          <w:bCs/>
          <w:i/>
          <w:sz w:val="20"/>
        </w:rPr>
        <w:t xml:space="preserve">If the Contract Amount is $100,000 or more, this section is applicable. </w:t>
      </w:r>
      <w:r w:rsidR="009756FA" w:rsidRPr="00A86E2C">
        <w:rPr>
          <w:rFonts w:ascii="Arial" w:hAnsi="Arial" w:cs="Arial"/>
          <w:bCs/>
          <w:sz w:val="20"/>
        </w:rPr>
        <w:t>Contractor is in compliance</w:t>
      </w:r>
      <w:r w:rsidR="00A816FC" w:rsidRPr="00A86E2C">
        <w:rPr>
          <w:rFonts w:ascii="Arial" w:hAnsi="Arial" w:cs="Arial"/>
          <w:bCs/>
          <w:sz w:val="20"/>
        </w:rPr>
        <w:t xml:space="preserve"> with, and throughout the Term will remain in compliance with</w:t>
      </w:r>
      <w:r w:rsidR="00DF27CD" w:rsidRPr="00A86E2C">
        <w:rPr>
          <w:rFonts w:ascii="Arial" w:hAnsi="Arial" w:cs="Arial"/>
          <w:bCs/>
          <w:sz w:val="20"/>
        </w:rPr>
        <w:t>: (i)</w:t>
      </w:r>
      <w:r w:rsidR="00A816FC" w:rsidRPr="00A86E2C">
        <w:rPr>
          <w:rFonts w:ascii="Arial" w:hAnsi="Arial" w:cs="Arial"/>
          <w:bCs/>
          <w:sz w:val="20"/>
        </w:rPr>
        <w:t xml:space="preserve"> </w:t>
      </w:r>
      <w:r w:rsidR="009756FA" w:rsidRPr="00A86E2C">
        <w:rPr>
          <w:rFonts w:ascii="Arial" w:hAnsi="Arial" w:cs="Arial"/>
          <w:bCs/>
          <w:sz w:val="20"/>
        </w:rPr>
        <w:t xml:space="preserve">PCC 10295.3 which places limitations on contracts with contractors who discriminate in the provision of benefits </w:t>
      </w:r>
      <w:r w:rsidR="003251A3" w:rsidRPr="00A86E2C">
        <w:rPr>
          <w:rFonts w:ascii="Arial" w:hAnsi="Arial" w:cs="Arial"/>
          <w:bCs/>
          <w:sz w:val="20"/>
        </w:rPr>
        <w:t xml:space="preserve">on the basis of </w:t>
      </w:r>
      <w:r w:rsidR="009756FA" w:rsidRPr="00A86E2C">
        <w:rPr>
          <w:rFonts w:ascii="Arial" w:hAnsi="Arial" w:cs="Arial"/>
          <w:bCs/>
          <w:sz w:val="20"/>
        </w:rPr>
        <w:t>marital or domestic partner status</w:t>
      </w:r>
      <w:r w:rsidR="00DF27CD" w:rsidRPr="00A86E2C">
        <w:rPr>
          <w:rFonts w:ascii="Arial" w:hAnsi="Arial" w:cs="Arial"/>
          <w:bCs/>
          <w:sz w:val="20"/>
        </w:rPr>
        <w:t>; and (ii) PCC 10295.35, which places limitations on contracts with contractors that discriminate in the provision of benefits on the basis of an employee’s or dependent’s actual or perceived gender identity.</w:t>
      </w:r>
    </w:p>
    <w:p w14:paraId="5126D85A" w14:textId="77777777" w:rsidR="006A354E" w:rsidRPr="00A86E2C" w:rsidRDefault="006A354E" w:rsidP="00401BEE">
      <w:pPr>
        <w:pStyle w:val="BodyText"/>
        <w:numPr>
          <w:ilvl w:val="1"/>
          <w:numId w:val="18"/>
        </w:numPr>
        <w:tabs>
          <w:tab w:val="clear" w:pos="360"/>
        </w:tabs>
        <w:spacing w:before="120" w:after="120" w:line="240" w:lineRule="auto"/>
        <w:rPr>
          <w:rFonts w:ascii="Arial" w:hAnsi="Arial" w:cs="Arial"/>
          <w:bCs/>
          <w:sz w:val="20"/>
        </w:rPr>
      </w:pPr>
      <w:r w:rsidRPr="00A86E2C">
        <w:rPr>
          <w:rFonts w:ascii="Arial" w:hAnsi="Arial" w:cs="Arial"/>
          <w:b/>
          <w:bCs/>
          <w:sz w:val="20"/>
        </w:rPr>
        <w:t>Child Support Compliance Act.</w:t>
      </w:r>
      <w:r w:rsidRPr="00A86E2C">
        <w:rPr>
          <w:rFonts w:ascii="Arial" w:hAnsi="Arial" w:cs="Arial"/>
          <w:bCs/>
          <w:i/>
          <w:sz w:val="20"/>
        </w:rPr>
        <w:t xml:space="preserve"> If the Contract Amount is $100,000 or more, this section is applicable. </w:t>
      </w:r>
      <w:r w:rsidRPr="00A86E2C">
        <w:rPr>
          <w:rFonts w:ascii="Arial" w:hAnsi="Arial" w:cs="Arial"/>
          <w:bCs/>
          <w:sz w:val="20"/>
        </w:rPr>
        <w:t>Contractor recognizes the importance of child and family support obligations and fully complies with (and will cont</w:t>
      </w:r>
      <w:r w:rsidR="00FA0BEA" w:rsidRPr="00A86E2C">
        <w:rPr>
          <w:rFonts w:ascii="Arial" w:hAnsi="Arial" w:cs="Arial"/>
          <w:bCs/>
          <w:sz w:val="20"/>
        </w:rPr>
        <w:t>inue to comply with during the T</w:t>
      </w:r>
      <w:r w:rsidRPr="00A86E2C">
        <w:rPr>
          <w:rFonts w:ascii="Arial" w:hAnsi="Arial" w:cs="Arial"/>
          <w:bCs/>
          <w:sz w:val="20"/>
        </w:rPr>
        <w:t>erm) all applicable state and federal laws relating to child and family support enforcement,</w:t>
      </w:r>
      <w:r w:rsidR="00245806" w:rsidRPr="00A86E2C">
        <w:rPr>
          <w:rFonts w:ascii="Arial" w:hAnsi="Arial" w:cs="Arial"/>
          <w:bCs/>
          <w:sz w:val="20"/>
        </w:rPr>
        <w:t xml:space="preserve"> including </w:t>
      </w:r>
      <w:r w:rsidRPr="00A86E2C">
        <w:rPr>
          <w:rFonts w:ascii="Arial" w:hAnsi="Arial" w:cs="Arial"/>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p>
    <w:p w14:paraId="5A46D966" w14:textId="77777777" w:rsidR="00A51A60" w:rsidRPr="00A86E2C" w:rsidRDefault="00EC6410" w:rsidP="00401BEE">
      <w:pPr>
        <w:numPr>
          <w:ilvl w:val="1"/>
          <w:numId w:val="18"/>
        </w:numPr>
        <w:spacing w:before="120" w:after="120"/>
        <w:rPr>
          <w:rFonts w:ascii="Arial" w:hAnsi="Arial" w:cs="Arial"/>
          <w:sz w:val="20"/>
        </w:rPr>
      </w:pPr>
      <w:r w:rsidRPr="00A86E2C">
        <w:rPr>
          <w:rFonts w:ascii="Arial" w:hAnsi="Arial" w:cs="Arial"/>
          <w:b/>
          <w:sz w:val="20"/>
        </w:rPr>
        <w:t>Priority Hiring.</w:t>
      </w:r>
      <w:r w:rsidRPr="00A86E2C">
        <w:rPr>
          <w:rFonts w:ascii="Arial" w:hAnsi="Arial" w:cs="Arial"/>
          <w:sz w:val="20"/>
        </w:rPr>
        <w:t xml:space="preserve">  </w:t>
      </w:r>
      <w:r w:rsidRPr="00A86E2C">
        <w:rPr>
          <w:rFonts w:ascii="Arial" w:hAnsi="Arial" w:cs="Arial"/>
          <w:bCs/>
          <w:i/>
          <w:sz w:val="20"/>
        </w:rPr>
        <w:t>If the Contract Amount is over $2</w:t>
      </w:r>
      <w:r w:rsidR="00B651F5" w:rsidRPr="00A86E2C">
        <w:rPr>
          <w:rFonts w:ascii="Arial" w:hAnsi="Arial" w:cs="Arial"/>
          <w:bCs/>
          <w:i/>
          <w:sz w:val="20"/>
        </w:rPr>
        <w:t xml:space="preserve">00,000 and this Agreement is for services (other than Consulting Services), </w:t>
      </w:r>
      <w:r w:rsidRPr="00A86E2C">
        <w:rPr>
          <w:rFonts w:ascii="Arial" w:hAnsi="Arial" w:cs="Arial"/>
          <w:bCs/>
          <w:i/>
          <w:sz w:val="20"/>
        </w:rPr>
        <w:t xml:space="preserve">this section is applicable. </w:t>
      </w:r>
      <w:r w:rsidR="00B651F5" w:rsidRPr="00A86E2C">
        <w:rPr>
          <w:rFonts w:ascii="Arial" w:hAnsi="Arial" w:cs="Arial"/>
          <w:sz w:val="20"/>
        </w:rPr>
        <w:t xml:space="preserve"> </w:t>
      </w:r>
      <w:r w:rsidRPr="00A86E2C">
        <w:rPr>
          <w:rFonts w:ascii="Arial" w:hAnsi="Arial" w:cs="Arial"/>
          <w:sz w:val="20"/>
        </w:rPr>
        <w:t xml:space="preserve">Contractor shall give priority consideration in filling vacancies in positions funded by this Agreement to qualified recipients of aid under Welfare and Institutions Code section 11200 in accordance with </w:t>
      </w:r>
      <w:r w:rsidR="00C14585" w:rsidRPr="00A86E2C">
        <w:rPr>
          <w:rFonts w:ascii="Arial" w:hAnsi="Arial" w:cs="Arial"/>
          <w:sz w:val="20"/>
        </w:rPr>
        <w:t>PCC</w:t>
      </w:r>
      <w:r w:rsidRPr="00A86E2C">
        <w:rPr>
          <w:rFonts w:ascii="Arial" w:hAnsi="Arial" w:cs="Arial"/>
          <w:sz w:val="20"/>
        </w:rPr>
        <w:t xml:space="preserve"> 10353.   </w:t>
      </w:r>
    </w:p>
    <w:p w14:paraId="6B0EFCB0" w14:textId="77777777" w:rsidR="00EC6410" w:rsidRPr="00A86E2C" w:rsidRDefault="00A51A60" w:rsidP="00401BEE">
      <w:pPr>
        <w:numPr>
          <w:ilvl w:val="1"/>
          <w:numId w:val="18"/>
        </w:numPr>
        <w:spacing w:before="120" w:after="120"/>
        <w:rPr>
          <w:rFonts w:ascii="Arial" w:hAnsi="Arial" w:cs="Arial"/>
          <w:sz w:val="20"/>
        </w:rPr>
      </w:pPr>
      <w:r w:rsidRPr="00A86E2C">
        <w:rPr>
          <w:rFonts w:ascii="Arial" w:hAnsi="Arial" w:cs="Arial"/>
          <w:b/>
          <w:bCs/>
          <w:sz w:val="20"/>
          <w:lang w:bidi="en-US"/>
        </w:rPr>
        <w:t xml:space="preserve">Iran Contracting Act.  </w:t>
      </w:r>
      <w:r w:rsidRPr="00A86E2C">
        <w:rPr>
          <w:rFonts w:ascii="Arial" w:hAnsi="Arial" w:cs="Arial"/>
          <w:bCs/>
          <w:i/>
          <w:sz w:val="20"/>
        </w:rPr>
        <w:t>If the Contract Amount is $1,000,000 or more</w:t>
      </w:r>
      <w:r w:rsidR="00D17605" w:rsidRPr="00A86E2C">
        <w:rPr>
          <w:rFonts w:ascii="Arial" w:hAnsi="Arial" w:cs="Arial"/>
          <w:bCs/>
          <w:i/>
          <w:sz w:val="20"/>
        </w:rPr>
        <w:t xml:space="preserve"> and Contractor did not provide to </w:t>
      </w:r>
      <w:r w:rsidR="00323CD0" w:rsidRPr="00A86E2C">
        <w:rPr>
          <w:rFonts w:ascii="Arial" w:hAnsi="Arial" w:cs="Arial"/>
          <w:bCs/>
          <w:i/>
          <w:sz w:val="20"/>
        </w:rPr>
        <w:t>JBE</w:t>
      </w:r>
      <w:r w:rsidR="00D17605" w:rsidRPr="00A86E2C">
        <w:rPr>
          <w:rFonts w:ascii="Arial" w:hAnsi="Arial" w:cs="Arial"/>
          <w:bCs/>
          <w:i/>
          <w:sz w:val="20"/>
        </w:rPr>
        <w:t xml:space="preserve"> an Iran Contracting Act certification as part of the solicitation process</w:t>
      </w:r>
      <w:r w:rsidRPr="00A86E2C">
        <w:rPr>
          <w:rFonts w:ascii="Arial" w:hAnsi="Arial" w:cs="Arial"/>
          <w:bCs/>
          <w:i/>
          <w:sz w:val="20"/>
        </w:rPr>
        <w:t xml:space="preserve">, this section is applicable. </w:t>
      </w:r>
      <w:r w:rsidRPr="00A86E2C">
        <w:rPr>
          <w:rFonts w:ascii="Arial" w:hAnsi="Arial" w:cs="Arial"/>
          <w:sz w:val="20"/>
        </w:rPr>
        <w:t xml:space="preserve"> </w:t>
      </w:r>
      <w:r w:rsidRPr="00A86E2C">
        <w:rPr>
          <w:rFonts w:ascii="Arial" w:hAnsi="Arial" w:cs="Arial"/>
          <w:bCs/>
          <w:sz w:val="20"/>
          <w:lang w:bidi="en-US"/>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sidRPr="00A86E2C">
        <w:rPr>
          <w:rFonts w:ascii="Arial" w:hAnsi="Arial" w:cs="Arial"/>
          <w:bCs/>
          <w:sz w:val="20"/>
          <w:lang w:bidi="en-US"/>
        </w:rPr>
        <w:t>forty-five (</w:t>
      </w:r>
      <w:r w:rsidRPr="00A86E2C">
        <w:rPr>
          <w:rFonts w:ascii="Arial" w:hAnsi="Arial" w:cs="Arial"/>
          <w:bCs/>
          <w:sz w:val="20"/>
          <w:lang w:bidi="en-US"/>
        </w:rPr>
        <w:t>45</w:t>
      </w:r>
      <w:r w:rsidR="008C697F" w:rsidRPr="00A86E2C">
        <w:rPr>
          <w:rFonts w:ascii="Arial" w:hAnsi="Arial" w:cs="Arial"/>
          <w:bCs/>
          <w:sz w:val="20"/>
          <w:lang w:bidi="en-US"/>
        </w:rPr>
        <w:t>)</w:t>
      </w:r>
      <w:r w:rsidRPr="00A86E2C">
        <w:rPr>
          <w:rFonts w:ascii="Arial" w:hAnsi="Arial" w:cs="Arial"/>
          <w:bCs/>
          <w:sz w:val="20"/>
          <w:lang w:bidi="en-US"/>
        </w:rPr>
        <w:t xml:space="preserve"> days or more, if that other person will use the credit to provide </w:t>
      </w:r>
      <w:r w:rsidRPr="00A86E2C">
        <w:rPr>
          <w:rFonts w:ascii="Arial" w:hAnsi="Arial" w:cs="Arial"/>
          <w:bCs/>
          <w:sz w:val="20"/>
          <w:lang w:bidi="en-US"/>
        </w:rPr>
        <w:lastRenderedPageBreak/>
        <w:t xml:space="preserve">goods or services in the energy sector in Iran and is identified on the Iran List, or (ii) it has received written permission from the </w:t>
      </w:r>
      <w:r w:rsidR="00323CD0" w:rsidRPr="00A86E2C">
        <w:rPr>
          <w:rFonts w:ascii="Arial" w:hAnsi="Arial" w:cs="Arial"/>
          <w:bCs/>
          <w:sz w:val="20"/>
          <w:lang w:bidi="en-US"/>
        </w:rPr>
        <w:t>JBE</w:t>
      </w:r>
      <w:r w:rsidRPr="00A86E2C">
        <w:rPr>
          <w:rFonts w:ascii="Arial" w:hAnsi="Arial" w:cs="Arial"/>
          <w:bCs/>
          <w:sz w:val="20"/>
          <w:lang w:bidi="en-US"/>
        </w:rPr>
        <w:t xml:space="preserve"> to enter into this Agreement pursuant to PCC 2203(c).</w:t>
      </w:r>
      <w:r w:rsidR="00EC6410" w:rsidRPr="00A86E2C">
        <w:rPr>
          <w:rFonts w:ascii="Arial" w:hAnsi="Arial" w:cs="Arial"/>
          <w:sz w:val="20"/>
        </w:rPr>
        <w:t xml:space="preserve"> </w:t>
      </w:r>
    </w:p>
    <w:p w14:paraId="3900D596" w14:textId="77777777" w:rsidR="00475D0F" w:rsidRPr="00A86E2C" w:rsidRDefault="00475D0F" w:rsidP="00401BEE">
      <w:pPr>
        <w:pStyle w:val="ListParagraph"/>
        <w:numPr>
          <w:ilvl w:val="1"/>
          <w:numId w:val="18"/>
        </w:numPr>
        <w:tabs>
          <w:tab w:val="left" w:pos="360"/>
        </w:tabs>
        <w:jc w:val="both"/>
        <w:rPr>
          <w:rFonts w:ascii="Arial" w:hAnsi="Arial" w:cs="Arial"/>
          <w:sz w:val="20"/>
        </w:rPr>
      </w:pPr>
      <w:r w:rsidRPr="00A86E2C">
        <w:rPr>
          <w:rFonts w:ascii="Arial" w:hAnsi="Arial" w:cs="Arial"/>
          <w:b/>
          <w:sz w:val="20"/>
        </w:rPr>
        <w:t>Loss Leader Prohibition.</w:t>
      </w:r>
      <w:r w:rsidRPr="00A86E2C">
        <w:rPr>
          <w:rFonts w:ascii="Arial" w:hAnsi="Arial" w:cs="Arial"/>
          <w:sz w:val="20"/>
        </w:rPr>
        <w:t xml:space="preserve">  </w:t>
      </w:r>
      <w:r w:rsidRPr="00A86E2C">
        <w:rPr>
          <w:rFonts w:ascii="Arial" w:hAnsi="Arial" w:cs="Arial"/>
          <w:i/>
          <w:sz w:val="20"/>
        </w:rPr>
        <w:t xml:space="preserve">If this Agreement involves the purchase of goods, </w:t>
      </w:r>
      <w:r w:rsidRPr="00A86E2C">
        <w:rPr>
          <w:rFonts w:ascii="Arial" w:hAnsi="Arial" w:cs="Arial"/>
          <w:bCs/>
          <w:i/>
          <w:sz w:val="20"/>
        </w:rPr>
        <w:t xml:space="preserve">this section is applicable.  </w:t>
      </w:r>
      <w:r w:rsidRPr="00A86E2C">
        <w:rPr>
          <w:rFonts w:ascii="Arial" w:hAnsi="Arial" w:cs="Arial"/>
          <w:sz w:val="20"/>
        </w:rPr>
        <w:t>Contractor shall not sell or use any article or product as a “loss leader” as defined in Section 17030 of the Business and Professions Code.</w:t>
      </w:r>
    </w:p>
    <w:p w14:paraId="700EB9D3" w14:textId="77777777" w:rsidR="004E5170" w:rsidRPr="00A86E2C" w:rsidRDefault="004E5170" w:rsidP="004E5170">
      <w:pPr>
        <w:pStyle w:val="ListParagraph"/>
        <w:ind w:left="936"/>
        <w:jc w:val="both"/>
        <w:rPr>
          <w:rFonts w:ascii="Arial" w:hAnsi="Arial" w:cs="Arial"/>
          <w:sz w:val="20"/>
        </w:rPr>
      </w:pPr>
    </w:p>
    <w:p w14:paraId="7FFBC7CA" w14:textId="5FC2D380" w:rsidR="008F1CA8" w:rsidRPr="00A86E2C" w:rsidRDefault="00475D0F" w:rsidP="00401BEE">
      <w:pPr>
        <w:pStyle w:val="ListParagraph"/>
        <w:numPr>
          <w:ilvl w:val="1"/>
          <w:numId w:val="18"/>
        </w:numPr>
        <w:tabs>
          <w:tab w:val="left" w:pos="360"/>
        </w:tabs>
        <w:jc w:val="both"/>
        <w:rPr>
          <w:rFonts w:ascii="Arial" w:hAnsi="Arial" w:cs="Arial"/>
          <w:sz w:val="20"/>
        </w:rPr>
      </w:pPr>
      <w:r w:rsidRPr="00A86E2C">
        <w:rPr>
          <w:rFonts w:ascii="Arial" w:hAnsi="Arial" w:cs="Arial"/>
          <w:b/>
          <w:sz w:val="20"/>
        </w:rPr>
        <w:t xml:space="preserve">Recycling.  </w:t>
      </w:r>
      <w:r w:rsidRPr="00A86E2C">
        <w:rPr>
          <w:rFonts w:ascii="Arial" w:hAnsi="Arial" w:cs="Arial"/>
          <w:bCs/>
          <w:i/>
          <w:sz w:val="20"/>
        </w:rPr>
        <w:t xml:space="preserve">If this Agreement provides for the purchase </w:t>
      </w:r>
      <w:r w:rsidR="00FC7FBB" w:rsidRPr="00A86E2C">
        <w:rPr>
          <w:rFonts w:ascii="Arial" w:hAnsi="Arial" w:cs="Arial"/>
          <w:bCs/>
          <w:i/>
          <w:sz w:val="20"/>
        </w:rPr>
        <w:t xml:space="preserve">or use </w:t>
      </w:r>
      <w:r w:rsidRPr="00A86E2C">
        <w:rPr>
          <w:rFonts w:ascii="Arial" w:hAnsi="Arial" w:cs="Arial"/>
          <w:bCs/>
          <w:i/>
          <w:sz w:val="20"/>
        </w:rPr>
        <w:t xml:space="preserve">of goods specified in PCC 12207 (for example, certain paper products, office supplies, mulch, glass products, lubricating oils, plastic products, paint, antifreeze, tires and tire-derived products, and metal products), </w:t>
      </w:r>
      <w:r w:rsidR="004E5170" w:rsidRPr="00A86E2C">
        <w:rPr>
          <w:rFonts w:ascii="Arial" w:hAnsi="Arial" w:cs="Arial"/>
          <w:bCs/>
          <w:i/>
          <w:sz w:val="20"/>
        </w:rPr>
        <w:t xml:space="preserve">this section is applicable </w:t>
      </w:r>
      <w:r w:rsidRPr="00A86E2C">
        <w:rPr>
          <w:rFonts w:ascii="Arial" w:hAnsi="Arial" w:cs="Arial"/>
          <w:bCs/>
          <w:i/>
          <w:sz w:val="20"/>
        </w:rPr>
        <w:t xml:space="preserve">with respect to </w:t>
      </w:r>
      <w:r w:rsidR="004E5170" w:rsidRPr="00A86E2C">
        <w:rPr>
          <w:rFonts w:ascii="Arial" w:hAnsi="Arial" w:cs="Arial"/>
          <w:bCs/>
          <w:i/>
          <w:sz w:val="20"/>
        </w:rPr>
        <w:t>those</w:t>
      </w:r>
      <w:r w:rsidRPr="00A86E2C">
        <w:rPr>
          <w:rFonts w:ascii="Arial" w:hAnsi="Arial" w:cs="Arial"/>
          <w:bCs/>
          <w:i/>
          <w:sz w:val="20"/>
        </w:rPr>
        <w:t xml:space="preserve"> goods</w:t>
      </w:r>
      <w:r w:rsidR="004E5170" w:rsidRPr="00A86E2C">
        <w:rPr>
          <w:rFonts w:ascii="Arial" w:hAnsi="Arial" w:cs="Arial"/>
          <w:bCs/>
          <w:i/>
          <w:sz w:val="20"/>
        </w:rPr>
        <w:t>.</w:t>
      </w:r>
      <w:r w:rsidR="007477E1" w:rsidRPr="00A86E2C">
        <w:rPr>
          <w:rFonts w:ascii="Arial" w:hAnsi="Arial" w:cs="Arial"/>
          <w:bCs/>
          <w:i/>
          <w:sz w:val="20"/>
        </w:rPr>
        <w:t xml:space="preserve"> Without limiting the foregoing, if this Agreement includes (i) document printing, (ii) parts cleaning, or (iii) janitorial and building maintenance services, this section is applicable</w:t>
      </w:r>
      <w:r w:rsidR="00BC00C8" w:rsidRPr="00A86E2C">
        <w:rPr>
          <w:rFonts w:ascii="Arial" w:hAnsi="Arial" w:cs="Arial"/>
          <w:bCs/>
          <w:i/>
          <w:sz w:val="20"/>
        </w:rPr>
        <w:t xml:space="preserve">.  </w:t>
      </w:r>
      <w:r w:rsidR="008E53A0" w:rsidRPr="00A86E2C">
        <w:rPr>
          <w:rFonts w:ascii="Arial" w:hAnsi="Arial" w:cs="Arial"/>
          <w:bCs/>
          <w:sz w:val="20"/>
        </w:rPr>
        <w:t>Contractor shall use recycled products in the performance of this Agreement to the maximum extent doing so is economically feasible</w:t>
      </w:r>
      <w:r w:rsidR="00C54301" w:rsidRPr="00A86E2C">
        <w:rPr>
          <w:rFonts w:ascii="Arial" w:hAnsi="Arial" w:cs="Arial"/>
          <w:bCs/>
          <w:sz w:val="20"/>
        </w:rPr>
        <w:t>.</w:t>
      </w:r>
      <w:r w:rsidR="008E53A0" w:rsidRPr="00A86E2C">
        <w:rPr>
          <w:rFonts w:ascii="Arial" w:hAnsi="Arial" w:cs="Arial"/>
          <w:bCs/>
          <w:sz w:val="20"/>
        </w:rPr>
        <w:t xml:space="preserve"> U</w:t>
      </w:r>
      <w:r w:rsidR="008E53A0" w:rsidRPr="00A86E2C">
        <w:rPr>
          <w:rFonts w:ascii="Arial" w:hAnsi="Arial" w:cs="Arial"/>
          <w:sz w:val="20"/>
        </w:rPr>
        <w:t xml:space="preserve">pon request, Contractor shall certify in writing under penalty of perjury, the minimum, if not exact, percentage of </w:t>
      </w:r>
      <w:r w:rsidR="003222E7" w:rsidRPr="00A86E2C">
        <w:rPr>
          <w:rFonts w:ascii="Arial" w:hAnsi="Arial" w:cs="Arial"/>
          <w:sz w:val="20"/>
        </w:rPr>
        <w:t>post-consumer</w:t>
      </w:r>
      <w:r w:rsidR="008E53A0" w:rsidRPr="00A86E2C">
        <w:rPr>
          <w:rFonts w:ascii="Arial" w:hAnsi="Arial" w:cs="Arial"/>
          <w:sz w:val="20"/>
        </w:rPr>
        <w:t xml:space="preserve">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p>
    <w:p w14:paraId="792C7F33" w14:textId="77777777" w:rsidR="008F1CA8" w:rsidRPr="00A86E2C" w:rsidRDefault="008F1CA8" w:rsidP="008F1CA8">
      <w:pPr>
        <w:pStyle w:val="ListParagraph"/>
        <w:ind w:left="936"/>
        <w:jc w:val="both"/>
        <w:rPr>
          <w:rFonts w:ascii="Arial" w:hAnsi="Arial" w:cs="Arial"/>
          <w:sz w:val="20"/>
        </w:rPr>
      </w:pPr>
    </w:p>
    <w:p w14:paraId="3B18BA3E" w14:textId="77777777" w:rsidR="004E5170" w:rsidRPr="00A86E2C" w:rsidRDefault="008F1CA8" w:rsidP="00401BEE">
      <w:pPr>
        <w:pStyle w:val="ListParagraph"/>
        <w:numPr>
          <w:ilvl w:val="1"/>
          <w:numId w:val="18"/>
        </w:numPr>
        <w:tabs>
          <w:tab w:val="left" w:pos="360"/>
        </w:tabs>
        <w:jc w:val="both"/>
        <w:rPr>
          <w:rFonts w:ascii="Arial" w:hAnsi="Arial" w:cs="Arial"/>
          <w:sz w:val="20"/>
        </w:rPr>
      </w:pPr>
      <w:r w:rsidRPr="00A86E2C">
        <w:rPr>
          <w:rFonts w:ascii="Arial" w:hAnsi="Arial" w:cs="Arial"/>
          <w:b/>
          <w:sz w:val="20"/>
        </w:rPr>
        <w:t xml:space="preserve">Sweatshop Labor. </w:t>
      </w:r>
      <w:r w:rsidRPr="00A86E2C">
        <w:rPr>
          <w:rFonts w:ascii="Arial" w:hAnsi="Arial" w:cs="Arial"/>
          <w:bCs/>
          <w:i/>
          <w:sz w:val="20"/>
        </w:rPr>
        <w:t xml:space="preserve">If this Agreement provides for the laundering of apparel, garments or corresponding accessories, or for furnishing equipment, materials, or supplies other than </w:t>
      </w:r>
      <w:r w:rsidR="00524AF9" w:rsidRPr="00A86E2C">
        <w:rPr>
          <w:rFonts w:ascii="Arial" w:hAnsi="Arial" w:cs="Arial"/>
          <w:bCs/>
          <w:i/>
          <w:sz w:val="20"/>
        </w:rPr>
        <w:t xml:space="preserve">for </w:t>
      </w:r>
      <w:r w:rsidRPr="00A86E2C">
        <w:rPr>
          <w:rFonts w:ascii="Arial" w:hAnsi="Arial" w:cs="Arial"/>
          <w:bCs/>
          <w:i/>
          <w:sz w:val="20"/>
        </w:rPr>
        <w:t>public works, this section is applicable.</w:t>
      </w:r>
      <w:r w:rsidRPr="00A86E2C">
        <w:rPr>
          <w:rFonts w:ascii="Arial" w:hAnsi="Arial" w:cs="Arial"/>
          <w:bCs/>
          <w:sz w:val="20"/>
        </w:rPr>
        <w:t xml:space="preserve"> </w:t>
      </w:r>
      <w:r w:rsidRPr="00A86E2C">
        <w:rPr>
          <w:rFonts w:ascii="Arial" w:hAnsi="Arial" w:cs="Arial"/>
          <w:sz w:val="20"/>
        </w:rPr>
        <w:t xml:space="preserve">Contractor certifies that no apparel, garments or corresponding accessories, equipment, materials, or supplies furnished to the </w:t>
      </w:r>
      <w:r w:rsidR="00323CD0" w:rsidRPr="00A86E2C">
        <w:rPr>
          <w:rFonts w:ascii="Arial" w:hAnsi="Arial" w:cs="Arial"/>
          <w:sz w:val="20"/>
        </w:rPr>
        <w:t>JBE</w:t>
      </w:r>
      <w:r w:rsidRPr="00A86E2C">
        <w:rPr>
          <w:rFonts w:ascii="Arial" w:hAnsi="Arial" w:cs="Arial"/>
          <w:sz w:val="2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A86E2C">
        <w:rPr>
          <w:rFonts w:ascii="Arial" w:hAnsi="Arial" w:cs="Arial"/>
          <w:sz w:val="20"/>
        </w:rPr>
        <w:t>Sweatfree</w:t>
      </w:r>
      <w:proofErr w:type="spellEnd"/>
      <w:r w:rsidRPr="00A86E2C">
        <w:rPr>
          <w:rFonts w:ascii="Arial" w:hAnsi="Arial" w:cs="Arial"/>
          <w:sz w:val="20"/>
        </w:rPr>
        <w:t xml:space="preserv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323CD0" w:rsidRPr="00A86E2C">
        <w:rPr>
          <w:rFonts w:ascii="Arial" w:hAnsi="Arial" w:cs="Arial"/>
          <w:sz w:val="20"/>
        </w:rPr>
        <w:t>JBE</w:t>
      </w:r>
      <w:r w:rsidR="00E90DC1" w:rsidRPr="00A86E2C">
        <w:rPr>
          <w:rFonts w:ascii="Arial" w:hAnsi="Arial" w:cs="Arial"/>
          <w:sz w:val="20"/>
        </w:rPr>
        <w:t>.</w:t>
      </w:r>
    </w:p>
    <w:p w14:paraId="3EADB9F6" w14:textId="77777777" w:rsidR="00E77106" w:rsidRPr="00A86E2C" w:rsidRDefault="00E77106" w:rsidP="00E77106">
      <w:pPr>
        <w:pStyle w:val="ListParagraph"/>
        <w:ind w:left="936"/>
        <w:jc w:val="both"/>
        <w:rPr>
          <w:rFonts w:ascii="Arial" w:hAnsi="Arial" w:cs="Arial"/>
          <w:sz w:val="20"/>
        </w:rPr>
      </w:pPr>
    </w:p>
    <w:p w14:paraId="29C3D940" w14:textId="77777777" w:rsidR="00E77106" w:rsidRPr="00A86E2C" w:rsidRDefault="00FD729F" w:rsidP="00401BEE">
      <w:pPr>
        <w:pStyle w:val="ListParagraph"/>
        <w:numPr>
          <w:ilvl w:val="1"/>
          <w:numId w:val="18"/>
        </w:numPr>
        <w:tabs>
          <w:tab w:val="left" w:pos="360"/>
        </w:tabs>
        <w:rPr>
          <w:rFonts w:ascii="Arial" w:hAnsi="Arial" w:cs="Arial"/>
          <w:sz w:val="20"/>
        </w:rPr>
      </w:pPr>
      <w:r w:rsidRPr="00A86E2C">
        <w:rPr>
          <w:rFonts w:ascii="Arial" w:hAnsi="Arial" w:cs="Arial"/>
          <w:b/>
          <w:sz w:val="20"/>
        </w:rPr>
        <w:t>Federal</w:t>
      </w:r>
      <w:r w:rsidR="00E77106" w:rsidRPr="00A86E2C">
        <w:rPr>
          <w:rFonts w:ascii="Arial" w:hAnsi="Arial" w:cs="Arial"/>
          <w:b/>
          <w:sz w:val="20"/>
        </w:rPr>
        <w:t xml:space="preserve"> Funding Requirements. </w:t>
      </w:r>
      <w:r w:rsidR="00E77106" w:rsidRPr="00A86E2C">
        <w:rPr>
          <w:rFonts w:ascii="Arial" w:hAnsi="Arial" w:cs="Arial"/>
          <w:bCs/>
          <w:i/>
          <w:sz w:val="20"/>
        </w:rPr>
        <w:t xml:space="preserve">If this Agreement is funded in whole or in part by the federal government, </w:t>
      </w:r>
      <w:r w:rsidR="00E77106" w:rsidRPr="00A86E2C">
        <w:rPr>
          <w:rFonts w:ascii="Arial" w:hAnsi="Arial" w:cs="Arial"/>
          <w:i/>
          <w:sz w:val="20"/>
        </w:rPr>
        <w:t>this section is applicable.</w:t>
      </w:r>
      <w:r w:rsidR="00E77106" w:rsidRPr="00A86E2C">
        <w:rPr>
          <w:rFonts w:ascii="Arial" w:hAnsi="Arial" w:cs="Arial"/>
          <w:sz w:val="20"/>
        </w:rPr>
        <w:t xml:space="preserve"> I</w:t>
      </w:r>
      <w:r w:rsidR="00E77106" w:rsidRPr="00A86E2C">
        <w:rPr>
          <w:rFonts w:ascii="Arial" w:hAnsi="Arial" w:cs="Arial"/>
          <w:bCs/>
          <w:sz w:val="20"/>
        </w:rPr>
        <w:t xml:space="preserve">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 This Agreement is valid and enforceable only if sufficient funds are made available to the </w:t>
      </w:r>
      <w:r w:rsidR="00323CD0" w:rsidRPr="00A86E2C">
        <w:rPr>
          <w:rFonts w:ascii="Arial" w:hAnsi="Arial" w:cs="Arial"/>
          <w:sz w:val="20"/>
        </w:rPr>
        <w:t>JBE</w:t>
      </w:r>
      <w:r w:rsidR="00E77106" w:rsidRPr="00A86E2C">
        <w:rPr>
          <w:rFonts w:ascii="Arial" w:hAnsi="Arial" w:cs="Arial"/>
          <w:sz w:val="20"/>
        </w:rPr>
        <w:t xml:space="preserve"> </w:t>
      </w:r>
      <w:r w:rsidR="00E77106" w:rsidRPr="00A86E2C">
        <w:rPr>
          <w:rFonts w:ascii="Arial" w:hAnsi="Arial" w:cs="Arial"/>
          <w:bCs/>
          <w:sz w:val="20"/>
        </w:rPr>
        <w:t xml:space="preserve">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 The parties mutually agree that if the Congress does not appropriate sufficient funds for any program under which this Agreement is intended to be paid, this Agreement shall be deemed amended without any further action of the parties to reflect any reduction in funds. The </w:t>
      </w:r>
      <w:r w:rsidR="00323CD0" w:rsidRPr="00A86E2C">
        <w:rPr>
          <w:rFonts w:ascii="Arial" w:hAnsi="Arial" w:cs="Arial"/>
          <w:bCs/>
          <w:sz w:val="20"/>
        </w:rPr>
        <w:t>JBE</w:t>
      </w:r>
      <w:r w:rsidR="00E77106" w:rsidRPr="00A86E2C">
        <w:rPr>
          <w:rFonts w:ascii="Arial" w:hAnsi="Arial" w:cs="Arial"/>
          <w:bCs/>
          <w:sz w:val="20"/>
        </w:rPr>
        <w:t xml:space="preserve"> may invalidate this Agreement under the termination for convenience or cancellation clause (provi</w:t>
      </w:r>
      <w:r w:rsidR="001E2002" w:rsidRPr="00A86E2C">
        <w:rPr>
          <w:rFonts w:ascii="Arial" w:hAnsi="Arial" w:cs="Arial"/>
          <w:bCs/>
          <w:sz w:val="20"/>
        </w:rPr>
        <w:t xml:space="preserve">ding for no more than </w:t>
      </w:r>
      <w:r w:rsidR="00866E99" w:rsidRPr="00A86E2C">
        <w:rPr>
          <w:rFonts w:ascii="Arial" w:hAnsi="Arial" w:cs="Arial"/>
          <w:bCs/>
          <w:sz w:val="20"/>
        </w:rPr>
        <w:t xml:space="preserve">thirty </w:t>
      </w:r>
      <w:r w:rsidR="00866E99" w:rsidRPr="00A86E2C">
        <w:rPr>
          <w:rFonts w:ascii="Arial" w:hAnsi="Arial" w:cs="Arial"/>
          <w:bCs/>
          <w:sz w:val="20"/>
        </w:rPr>
        <w:lastRenderedPageBreak/>
        <w:t>(</w:t>
      </w:r>
      <w:r w:rsidR="001E2002" w:rsidRPr="00A86E2C">
        <w:rPr>
          <w:rFonts w:ascii="Arial" w:hAnsi="Arial" w:cs="Arial"/>
          <w:bCs/>
          <w:sz w:val="20"/>
        </w:rPr>
        <w:t>30</w:t>
      </w:r>
      <w:r w:rsidR="00866E99" w:rsidRPr="00A86E2C">
        <w:rPr>
          <w:rFonts w:ascii="Arial" w:hAnsi="Arial" w:cs="Arial"/>
          <w:bCs/>
          <w:sz w:val="20"/>
        </w:rPr>
        <w:t>)</w:t>
      </w:r>
      <w:r w:rsidR="001E2002" w:rsidRPr="00A86E2C">
        <w:rPr>
          <w:rFonts w:ascii="Arial" w:hAnsi="Arial" w:cs="Arial"/>
          <w:bCs/>
          <w:sz w:val="20"/>
        </w:rPr>
        <w:t xml:space="preserve"> days’ N</w:t>
      </w:r>
      <w:r w:rsidR="00E77106" w:rsidRPr="00A86E2C">
        <w:rPr>
          <w:rFonts w:ascii="Arial" w:hAnsi="Arial" w:cs="Arial"/>
          <w:bCs/>
          <w:sz w:val="20"/>
        </w:rPr>
        <w:t xml:space="preserve">otice of termination or cancellation), or amend this Agreement to reflect any reduction in funds. </w:t>
      </w:r>
    </w:p>
    <w:p w14:paraId="59723FA5" w14:textId="77777777" w:rsidR="00C034E2" w:rsidRPr="00A86E2C" w:rsidRDefault="00C034E2" w:rsidP="00C034E2">
      <w:pPr>
        <w:pStyle w:val="ListParagraph"/>
        <w:ind w:left="936"/>
        <w:rPr>
          <w:rFonts w:ascii="Arial" w:hAnsi="Arial" w:cs="Arial"/>
          <w:sz w:val="20"/>
        </w:rPr>
      </w:pPr>
    </w:p>
    <w:p w14:paraId="0F007D27" w14:textId="6B69899A" w:rsidR="00C034E2" w:rsidRPr="00A86E2C" w:rsidRDefault="00C034E2" w:rsidP="00401BEE">
      <w:pPr>
        <w:pStyle w:val="ListParagraph"/>
        <w:numPr>
          <w:ilvl w:val="1"/>
          <w:numId w:val="18"/>
        </w:numPr>
        <w:tabs>
          <w:tab w:val="left" w:pos="360"/>
        </w:tabs>
        <w:rPr>
          <w:rFonts w:ascii="Arial" w:hAnsi="Arial" w:cs="Arial"/>
          <w:bCs/>
          <w:sz w:val="20"/>
        </w:rPr>
      </w:pPr>
      <w:r w:rsidRPr="00A86E2C">
        <w:rPr>
          <w:rFonts w:ascii="Arial" w:hAnsi="Arial" w:cs="Arial"/>
          <w:b/>
          <w:sz w:val="20"/>
        </w:rPr>
        <w:t xml:space="preserve">DVBE </w:t>
      </w:r>
      <w:r w:rsidR="00EF38A2" w:rsidRPr="00A86E2C">
        <w:rPr>
          <w:rFonts w:ascii="Arial" w:hAnsi="Arial" w:cs="Arial"/>
          <w:b/>
          <w:sz w:val="20"/>
        </w:rPr>
        <w:t>Commitment</w:t>
      </w:r>
      <w:r w:rsidRPr="00A86E2C">
        <w:rPr>
          <w:rFonts w:ascii="Arial" w:hAnsi="Arial" w:cs="Arial"/>
          <w:b/>
          <w:sz w:val="20"/>
        </w:rPr>
        <w:t xml:space="preserve">. </w:t>
      </w:r>
      <w:r w:rsidRPr="00A86E2C">
        <w:rPr>
          <w:rFonts w:ascii="Arial" w:hAnsi="Arial" w:cs="Arial"/>
          <w:bCs/>
          <w:sz w:val="20"/>
        </w:rPr>
        <w:t xml:space="preserve"> </w:t>
      </w:r>
      <w:r w:rsidR="00174CAF" w:rsidRPr="00A86E2C">
        <w:rPr>
          <w:rFonts w:ascii="Arial" w:hAnsi="Arial" w:cs="Arial"/>
          <w:sz w:val="20"/>
        </w:rPr>
        <w:t xml:space="preserve">Contractor’s failure to meet the DVBE commitment set forth in its bid or proposal constitutes a breach of the Agreement. </w:t>
      </w:r>
      <w:r w:rsidR="004225A7" w:rsidRPr="00A86E2C">
        <w:rPr>
          <w:rFonts w:ascii="Arial" w:hAnsi="Arial" w:cs="Arial"/>
          <w:sz w:val="20"/>
        </w:rPr>
        <w:t xml:space="preserve">(The post-contract certification form is located at: </w:t>
      </w:r>
      <w:hyperlink r:id="rId10" w:history="1">
        <w:r w:rsidR="004225A7" w:rsidRPr="00A86E2C">
          <w:rPr>
            <w:rStyle w:val="Hyperlink"/>
            <w:rFonts w:ascii="Arial" w:hAnsi="Arial" w:cs="Arial"/>
            <w:sz w:val="20"/>
          </w:rPr>
          <w:t>https://www.courts.ca.gov/documents/JBCM-Post-Contract-Certification-Form.docx</w:t>
        </w:r>
      </w:hyperlink>
      <w:r w:rsidR="004225A7" w:rsidRPr="00A86E2C">
        <w:rPr>
          <w:rFonts w:ascii="Arial" w:hAnsi="Arial" w:cs="Arial"/>
          <w:sz w:val="20"/>
        </w:rPr>
        <w:t xml:space="preserve">) </w:t>
      </w:r>
      <w:r w:rsidR="007031B1" w:rsidRPr="00A86E2C">
        <w:rPr>
          <w:rFonts w:ascii="Arial" w:hAnsi="Arial" w:cs="Arial"/>
          <w:sz w:val="20"/>
        </w:rPr>
        <w:t>If the Contractor fails to do so, the JBE will withhold $10,000 from the final payment, or withhold the full payment if it is less than $10,000,</w:t>
      </w:r>
      <w:r w:rsidR="007031B1" w:rsidRPr="00A86E2C">
        <w:rPr>
          <w:rFonts w:ascii="Arial" w:hAnsi="Arial" w:cs="Arial"/>
        </w:rPr>
        <w:t xml:space="preserve"> </w:t>
      </w:r>
      <w:r w:rsidR="007031B1" w:rsidRPr="00A86E2C">
        <w:rPr>
          <w:rFonts w:ascii="Arial" w:hAnsi="Arial" w:cs="Arial"/>
          <w:sz w:val="20"/>
        </w:rPr>
        <w:t xml:space="preserve">until the Contractor submits a complete and accurate post-contract certification form. The JBE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JBE shall permanently deduct $10,000 from the final payment, or the full payment if less than $10,000. The post-contract certification form shall </w:t>
      </w:r>
      <w:proofErr w:type="gramStart"/>
      <w:r w:rsidR="007031B1" w:rsidRPr="00A86E2C">
        <w:rPr>
          <w:rFonts w:ascii="Arial" w:hAnsi="Arial" w:cs="Arial"/>
          <w:sz w:val="20"/>
        </w:rPr>
        <w:t>include</w:t>
      </w:r>
      <w:r w:rsidR="00174CAF" w:rsidRPr="00A86E2C">
        <w:rPr>
          <w:rFonts w:ascii="Arial" w:hAnsi="Arial" w:cs="Arial"/>
          <w:sz w:val="20"/>
        </w:rPr>
        <w:t>(</w:t>
      </w:r>
      <w:proofErr w:type="gramEnd"/>
      <w:r w:rsidR="00174CAF" w:rsidRPr="00A86E2C">
        <w:rPr>
          <w:rFonts w:ascii="Arial" w:hAnsi="Arial" w:cs="Arial"/>
          <w:sz w:val="20"/>
        </w:rPr>
        <w:t xml:space="preserve">1) the total amount of money </w:t>
      </w:r>
      <w:r w:rsidR="00390A05" w:rsidRPr="00A86E2C">
        <w:rPr>
          <w:rFonts w:ascii="Arial" w:hAnsi="Arial" w:cs="Arial"/>
          <w:sz w:val="20"/>
        </w:rPr>
        <w:t>Contractor received under the Agreement,</w:t>
      </w:r>
      <w:r w:rsidR="00174CAF" w:rsidRPr="00A86E2C">
        <w:rPr>
          <w:rFonts w:ascii="Arial" w:hAnsi="Arial" w:cs="Arial"/>
          <w:sz w:val="20"/>
        </w:rPr>
        <w:t xml:space="preserve">.  </w:t>
      </w:r>
      <w:r w:rsidR="00A2251F" w:rsidRPr="00A86E2C">
        <w:rPr>
          <w:rFonts w:ascii="Arial" w:hAnsi="Arial" w:cs="Arial"/>
          <w:sz w:val="20"/>
        </w:rPr>
        <w:t xml:space="preserve">Upon request by the JBE, </w:t>
      </w:r>
      <w:r w:rsidR="008774E2" w:rsidRPr="00A86E2C">
        <w:rPr>
          <w:rFonts w:ascii="Arial" w:hAnsi="Arial" w:cs="Arial"/>
          <w:sz w:val="20"/>
        </w:rPr>
        <w:t>C</w:t>
      </w:r>
      <w:r w:rsidR="00A2251F" w:rsidRPr="00A86E2C">
        <w:rPr>
          <w:rFonts w:ascii="Arial" w:hAnsi="Arial" w:cs="Arial"/>
          <w:sz w:val="20"/>
        </w:rPr>
        <w:t>ontractor shall provide proof of payment for the work.</w:t>
      </w:r>
      <w:r w:rsidR="00A2251F" w:rsidRPr="00A86E2C">
        <w:rPr>
          <w:rFonts w:ascii="Arial" w:hAnsi="Arial" w:cs="Arial"/>
        </w:rPr>
        <w:t xml:space="preserve"> </w:t>
      </w:r>
      <w:r w:rsidR="00A2251F" w:rsidRPr="00A86E2C">
        <w:rPr>
          <w:rFonts w:ascii="Arial" w:hAnsi="Arial" w:cs="Arial"/>
          <w:sz w:val="20"/>
        </w:rPr>
        <w:t xml:space="preserve"> </w:t>
      </w:r>
      <w:r w:rsidR="00174CAF" w:rsidRPr="00A86E2C">
        <w:rPr>
          <w:rFonts w:ascii="Arial" w:hAnsi="Arial" w:cs="Arial"/>
          <w:sz w:val="20"/>
        </w:rPr>
        <w:t>A person or entity that knowingly provides false information shall be subject to a civil penalty for each violation.</w:t>
      </w:r>
      <w:r w:rsidRPr="00A86E2C">
        <w:rPr>
          <w:rFonts w:ascii="Arial" w:hAnsi="Arial" w:cs="Arial"/>
          <w:bCs/>
          <w:sz w:val="20"/>
        </w:rPr>
        <w:t xml:space="preserve"> </w:t>
      </w:r>
      <w:r w:rsidR="00A2251F" w:rsidRPr="00A86E2C">
        <w:rPr>
          <w:rFonts w:ascii="Arial" w:hAnsi="Arial" w:cs="Arial"/>
          <w:sz w:val="20"/>
        </w:rPr>
        <w:t xml:space="preserve">Contractor will comply with all rules, regulations, ordinances and statutes that govern the DVBE </w:t>
      </w:r>
      <w:r w:rsidR="008774E2" w:rsidRPr="00A86E2C">
        <w:rPr>
          <w:rFonts w:ascii="Arial" w:hAnsi="Arial" w:cs="Arial"/>
          <w:sz w:val="20"/>
        </w:rPr>
        <w:t>p</w:t>
      </w:r>
      <w:r w:rsidR="00A2251F" w:rsidRPr="00A86E2C">
        <w:rPr>
          <w:rFonts w:ascii="Arial" w:hAnsi="Arial" w:cs="Arial"/>
          <w:sz w:val="20"/>
        </w:rPr>
        <w:t xml:space="preserve">rogram, including, without limitation, </w:t>
      </w:r>
      <w:r w:rsidR="008774E2" w:rsidRPr="00A86E2C">
        <w:rPr>
          <w:rFonts w:ascii="Arial" w:hAnsi="Arial" w:cs="Arial"/>
          <w:sz w:val="20"/>
        </w:rPr>
        <w:t>Military and Veterans Code s</w:t>
      </w:r>
      <w:r w:rsidR="00A2251F" w:rsidRPr="00A86E2C">
        <w:rPr>
          <w:rFonts w:ascii="Arial" w:hAnsi="Arial" w:cs="Arial"/>
          <w:sz w:val="20"/>
        </w:rPr>
        <w:t xml:space="preserve">ection 999.5.  </w:t>
      </w:r>
    </w:p>
    <w:p w14:paraId="20CDFD56" w14:textId="4AD0CA76" w:rsidR="00BA2888" w:rsidRPr="00A86E2C" w:rsidRDefault="00CD213D" w:rsidP="00401BEE">
      <w:pPr>
        <w:numPr>
          <w:ilvl w:val="1"/>
          <w:numId w:val="18"/>
        </w:numPr>
        <w:spacing w:before="120" w:after="120"/>
        <w:rPr>
          <w:rFonts w:ascii="Arial" w:hAnsi="Arial" w:cs="Arial"/>
          <w:sz w:val="20"/>
        </w:rPr>
      </w:pPr>
      <w:r w:rsidRPr="00A86E2C">
        <w:rPr>
          <w:rFonts w:ascii="Arial" w:hAnsi="Arial" w:cs="Arial"/>
          <w:b/>
          <w:sz w:val="20"/>
        </w:rPr>
        <w:t>Antitrust Claims</w:t>
      </w:r>
      <w:r w:rsidR="00BA2888" w:rsidRPr="00A86E2C">
        <w:rPr>
          <w:rFonts w:ascii="Arial" w:hAnsi="Arial" w:cs="Arial"/>
          <w:b/>
          <w:bCs/>
          <w:sz w:val="20"/>
        </w:rPr>
        <w:t>.</w:t>
      </w:r>
      <w:r w:rsidR="00BA2888" w:rsidRPr="00A86E2C">
        <w:rPr>
          <w:rFonts w:ascii="Arial" w:hAnsi="Arial" w:cs="Arial"/>
          <w:b/>
          <w:sz w:val="20"/>
        </w:rPr>
        <w:t xml:space="preserve"> </w:t>
      </w:r>
      <w:r w:rsidRPr="00A86E2C">
        <w:rPr>
          <w:rFonts w:ascii="Arial" w:hAnsi="Arial" w:cs="Arial"/>
          <w:sz w:val="20"/>
        </w:rPr>
        <w:t xml:space="preserve">Contractor shall assign to the </w:t>
      </w:r>
      <w:r w:rsidR="00323CD0" w:rsidRPr="00A86E2C">
        <w:rPr>
          <w:rFonts w:ascii="Arial" w:hAnsi="Arial" w:cs="Arial"/>
          <w:sz w:val="20"/>
        </w:rPr>
        <w:t>JBE</w:t>
      </w:r>
      <w:r w:rsidRPr="00A86E2C">
        <w:rPr>
          <w:rFonts w:ascii="Arial" w:hAnsi="Arial" w:cs="Arial"/>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323CD0" w:rsidRPr="00A86E2C">
        <w:rPr>
          <w:rFonts w:ascii="Arial" w:hAnsi="Arial" w:cs="Arial"/>
          <w:sz w:val="20"/>
        </w:rPr>
        <w:t>JBE</w:t>
      </w:r>
      <w:r w:rsidRPr="00A86E2C">
        <w:rPr>
          <w:rFonts w:ascii="Arial" w:hAnsi="Arial" w:cs="Arial"/>
          <w:sz w:val="20"/>
        </w:rPr>
        <w:t xml:space="preserve">. Such assignment shall be made and become effective at the time the </w:t>
      </w:r>
      <w:r w:rsidR="00323CD0" w:rsidRPr="00A86E2C">
        <w:rPr>
          <w:rFonts w:ascii="Arial" w:hAnsi="Arial" w:cs="Arial"/>
          <w:sz w:val="20"/>
        </w:rPr>
        <w:t>JBE</w:t>
      </w:r>
      <w:r w:rsidRPr="00A86E2C">
        <w:rPr>
          <w:rFonts w:ascii="Arial" w:hAnsi="Arial" w:cs="Arial"/>
          <w:sz w:val="20"/>
        </w:rPr>
        <w:t xml:space="preserve"> tenders final payment to Contractor. If the </w:t>
      </w:r>
      <w:r w:rsidR="00323CD0" w:rsidRPr="00A86E2C">
        <w:rPr>
          <w:rFonts w:ascii="Arial" w:hAnsi="Arial" w:cs="Arial"/>
          <w:sz w:val="20"/>
        </w:rPr>
        <w:t>JBE</w:t>
      </w:r>
      <w:r w:rsidRPr="00A86E2C">
        <w:rPr>
          <w:rFonts w:ascii="Arial" w:hAnsi="Arial" w:cs="Arial"/>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323CD0" w:rsidRPr="00A86E2C">
        <w:rPr>
          <w:rFonts w:ascii="Arial" w:hAnsi="Arial" w:cs="Arial"/>
          <w:sz w:val="20"/>
        </w:rPr>
        <w:t>JBE</w:t>
      </w:r>
      <w:r w:rsidRPr="00A86E2C">
        <w:rPr>
          <w:rFonts w:ascii="Arial" w:hAnsi="Arial" w:cs="Arial"/>
          <w:sz w:val="20"/>
        </w:rPr>
        <w:t xml:space="preserve"> any portion of the recovery, including treble damages, attributable to overcharges that were paid by Contractor but were not paid by the </w:t>
      </w:r>
      <w:r w:rsidR="00323CD0" w:rsidRPr="00A86E2C">
        <w:rPr>
          <w:rFonts w:ascii="Arial" w:hAnsi="Arial" w:cs="Arial"/>
          <w:sz w:val="20"/>
        </w:rPr>
        <w:t>JBE</w:t>
      </w:r>
      <w:r w:rsidRPr="00A86E2C">
        <w:rPr>
          <w:rFonts w:ascii="Arial" w:hAnsi="Arial" w:cs="Arial"/>
          <w:sz w:val="20"/>
        </w:rPr>
        <w:t xml:space="preserve"> as part of the bid price, less the expenses incurred in obtaining that portion of the recovery. Upon demand in writing by Contractor, the </w:t>
      </w:r>
      <w:r w:rsidR="00323CD0" w:rsidRPr="00A86E2C">
        <w:rPr>
          <w:rFonts w:ascii="Arial" w:hAnsi="Arial" w:cs="Arial"/>
          <w:sz w:val="20"/>
        </w:rPr>
        <w:t>JBE</w:t>
      </w:r>
      <w:r w:rsidRPr="00A86E2C">
        <w:rPr>
          <w:rFonts w:ascii="Arial" w:hAnsi="Arial" w:cs="Arial"/>
          <w:sz w:val="20"/>
        </w:rPr>
        <w:t xml:space="preserve"> shall, within one </w:t>
      </w:r>
      <w:r w:rsidR="00E94566" w:rsidRPr="00A86E2C">
        <w:rPr>
          <w:rFonts w:ascii="Arial" w:hAnsi="Arial" w:cs="Arial"/>
          <w:sz w:val="20"/>
        </w:rPr>
        <w:t xml:space="preserve">(1) </w:t>
      </w:r>
      <w:r w:rsidRPr="00A86E2C">
        <w:rPr>
          <w:rFonts w:ascii="Arial" w:hAnsi="Arial" w:cs="Arial"/>
          <w:sz w:val="20"/>
        </w:rPr>
        <w:t xml:space="preserve">year from such demand, reassign the cause of action assigned under this part if Contractor has been or may have been injured by the violation of law for which the cause of action arose and (a) the </w:t>
      </w:r>
      <w:r w:rsidR="00323CD0" w:rsidRPr="00A86E2C">
        <w:rPr>
          <w:rFonts w:ascii="Arial" w:hAnsi="Arial" w:cs="Arial"/>
          <w:sz w:val="20"/>
        </w:rPr>
        <w:t>JBE</w:t>
      </w:r>
      <w:r w:rsidRPr="00A86E2C">
        <w:rPr>
          <w:rFonts w:ascii="Arial" w:hAnsi="Arial" w:cs="Arial"/>
          <w:sz w:val="20"/>
        </w:rPr>
        <w:t xml:space="preserve"> has not been injured thereby, or (b) the </w:t>
      </w:r>
      <w:r w:rsidR="00323CD0" w:rsidRPr="00A86E2C">
        <w:rPr>
          <w:rFonts w:ascii="Arial" w:hAnsi="Arial" w:cs="Arial"/>
          <w:sz w:val="20"/>
        </w:rPr>
        <w:t>JBE</w:t>
      </w:r>
      <w:r w:rsidRPr="00A86E2C">
        <w:rPr>
          <w:rFonts w:ascii="Arial" w:hAnsi="Arial" w:cs="Arial"/>
          <w:sz w:val="20"/>
        </w:rPr>
        <w:t xml:space="preserve"> declines to file a court action for the cause of action.</w:t>
      </w:r>
    </w:p>
    <w:p w14:paraId="5D2A6EBD" w14:textId="5AB579F0" w:rsidR="00E367B1" w:rsidRPr="00A86E2C" w:rsidRDefault="006A354E" w:rsidP="00401BEE">
      <w:pPr>
        <w:pStyle w:val="ListParagraph"/>
        <w:numPr>
          <w:ilvl w:val="1"/>
          <w:numId w:val="18"/>
        </w:numPr>
        <w:tabs>
          <w:tab w:val="left" w:pos="450"/>
        </w:tabs>
        <w:rPr>
          <w:rFonts w:ascii="Arial" w:hAnsi="Arial" w:cs="Arial"/>
          <w:bCs/>
          <w:sz w:val="20"/>
          <w:lang w:bidi="en-US"/>
        </w:rPr>
      </w:pPr>
      <w:r w:rsidRPr="00A86E2C">
        <w:rPr>
          <w:rFonts w:ascii="Arial" w:hAnsi="Arial" w:cs="Arial"/>
          <w:b/>
          <w:bCs/>
          <w:sz w:val="20"/>
        </w:rPr>
        <w:t xml:space="preserve">Good </w:t>
      </w:r>
      <w:r w:rsidR="00401BEE" w:rsidRPr="00A86E2C">
        <w:rPr>
          <w:rFonts w:ascii="Arial" w:hAnsi="Arial" w:cs="Arial"/>
          <w:b/>
          <w:bCs/>
          <w:sz w:val="20"/>
        </w:rPr>
        <w:t>Standing</w:t>
      </w:r>
      <w:r w:rsidR="00401BEE">
        <w:rPr>
          <w:rFonts w:ascii="Arial" w:hAnsi="Arial" w:cs="Arial"/>
          <w:b/>
          <w:bCs/>
          <w:sz w:val="20"/>
        </w:rPr>
        <w:t>.</w:t>
      </w:r>
      <w:r w:rsidR="00401BEE" w:rsidRPr="00A86E2C">
        <w:rPr>
          <w:rFonts w:ascii="Arial" w:hAnsi="Arial" w:cs="Arial"/>
          <w:bCs/>
          <w:sz w:val="20"/>
        </w:rPr>
        <w:t xml:space="preserve"> Contractor</w:t>
      </w:r>
      <w:r w:rsidRPr="00A86E2C">
        <w:rPr>
          <w:rFonts w:ascii="Arial" w:hAnsi="Arial" w:cs="Arial"/>
          <w:bCs/>
          <w:sz w:val="20"/>
        </w:rPr>
        <w:t xml:space="preserve"> is</w:t>
      </w:r>
      <w:r w:rsidR="00FA0BEA" w:rsidRPr="00A86E2C">
        <w:rPr>
          <w:rFonts w:ascii="Arial" w:hAnsi="Arial" w:cs="Arial"/>
          <w:bCs/>
          <w:sz w:val="20"/>
        </w:rPr>
        <w:t>, and will remain for the T</w:t>
      </w:r>
      <w:r w:rsidRPr="00A86E2C">
        <w:rPr>
          <w:rFonts w:ascii="Arial" w:hAnsi="Arial" w:cs="Arial"/>
          <w:bCs/>
          <w:sz w:val="20"/>
        </w:rPr>
        <w:t>erm, qualified to do business and in good standing in California.</w:t>
      </w:r>
    </w:p>
    <w:p w14:paraId="3FE74258" w14:textId="77777777" w:rsidR="00E367B1" w:rsidRPr="00A86E2C" w:rsidRDefault="00E367B1" w:rsidP="00E367B1">
      <w:pPr>
        <w:pStyle w:val="ListParagraph"/>
        <w:tabs>
          <w:tab w:val="left" w:pos="450"/>
        </w:tabs>
        <w:ind w:left="936"/>
        <w:rPr>
          <w:rFonts w:ascii="Arial" w:hAnsi="Arial" w:cs="Arial"/>
          <w:bCs/>
          <w:sz w:val="20"/>
          <w:lang w:bidi="en-US"/>
        </w:rPr>
      </w:pPr>
    </w:p>
    <w:p w14:paraId="25E90336" w14:textId="07723174" w:rsidR="006A354E" w:rsidRPr="00A86E2C" w:rsidRDefault="00E367B1" w:rsidP="00401BEE">
      <w:pPr>
        <w:pStyle w:val="ListParagraph"/>
        <w:numPr>
          <w:ilvl w:val="1"/>
          <w:numId w:val="18"/>
        </w:numPr>
        <w:tabs>
          <w:tab w:val="left" w:pos="450"/>
        </w:tabs>
        <w:rPr>
          <w:rFonts w:ascii="Arial" w:hAnsi="Arial" w:cs="Arial"/>
          <w:bCs/>
          <w:sz w:val="20"/>
          <w:lang w:bidi="en-US"/>
        </w:rPr>
      </w:pPr>
      <w:r w:rsidRPr="00A86E2C">
        <w:rPr>
          <w:rFonts w:ascii="Arial" w:hAnsi="Arial" w:cs="Arial"/>
          <w:b/>
          <w:bCs/>
          <w:sz w:val="20"/>
        </w:rPr>
        <w:t>Equipment Purchases.</w:t>
      </w:r>
      <w:r w:rsidRPr="00A86E2C">
        <w:rPr>
          <w:rFonts w:ascii="Arial" w:hAnsi="Arial" w:cs="Arial"/>
          <w:bCs/>
          <w:sz w:val="20"/>
        </w:rPr>
        <w:t xml:space="preserve">  </w:t>
      </w:r>
      <w:r w:rsidRPr="00A86E2C">
        <w:rPr>
          <w:rFonts w:ascii="Arial" w:hAnsi="Arial" w:cs="Arial"/>
          <w:bCs/>
          <w:i/>
          <w:sz w:val="20"/>
        </w:rPr>
        <w:t xml:space="preserve">  </w:t>
      </w:r>
      <w:r w:rsidRPr="00A86E2C">
        <w:rPr>
          <w:rFonts w:ascii="Arial" w:hAnsi="Arial" w:cs="Arial"/>
          <w:bCs/>
          <w:sz w:val="20"/>
        </w:rPr>
        <w:t xml:space="preserve">The </w:t>
      </w:r>
      <w:r w:rsidR="00323CD0" w:rsidRPr="00A86E2C">
        <w:rPr>
          <w:rFonts w:ascii="Arial" w:hAnsi="Arial" w:cs="Arial"/>
          <w:bCs/>
          <w:sz w:val="20"/>
        </w:rPr>
        <w:t>JBE</w:t>
      </w:r>
      <w:r w:rsidRPr="00A86E2C">
        <w:rPr>
          <w:rFonts w:ascii="Arial" w:hAnsi="Arial" w:cs="Arial"/>
          <w:bCs/>
          <w:sz w:val="20"/>
        </w:rPr>
        <w:t xml:space="preserve"> may, at its option, repair any damaged or replace any lost or stolen items an</w:t>
      </w:r>
      <w:r w:rsidR="00082271" w:rsidRPr="00A86E2C">
        <w:rPr>
          <w:rFonts w:ascii="Arial" w:hAnsi="Arial" w:cs="Arial"/>
          <w:bCs/>
          <w:sz w:val="20"/>
        </w:rPr>
        <w:t>d deduct the cost thereof from C</w:t>
      </w:r>
      <w:r w:rsidRPr="00A86E2C">
        <w:rPr>
          <w:rFonts w:ascii="Arial" w:hAnsi="Arial" w:cs="Arial"/>
          <w:bCs/>
          <w:sz w:val="20"/>
        </w:rPr>
        <w:t xml:space="preserve">ontractor’s invoice to the </w:t>
      </w:r>
      <w:r w:rsidR="00323CD0" w:rsidRPr="00A86E2C">
        <w:rPr>
          <w:rFonts w:ascii="Arial" w:hAnsi="Arial" w:cs="Arial"/>
          <w:bCs/>
          <w:sz w:val="20"/>
        </w:rPr>
        <w:t>JBE</w:t>
      </w:r>
      <w:r w:rsidRPr="00A86E2C">
        <w:rPr>
          <w:rFonts w:ascii="Arial" w:hAnsi="Arial" w:cs="Arial"/>
          <w:bCs/>
          <w:sz w:val="20"/>
        </w:rPr>
        <w:t xml:space="preserve">, or require Contractor to repair or replace any damaged, lost, or stolen equipment to the satisfaction of the </w:t>
      </w:r>
      <w:r w:rsidR="00323CD0" w:rsidRPr="00A86E2C">
        <w:rPr>
          <w:rFonts w:ascii="Arial" w:hAnsi="Arial" w:cs="Arial"/>
          <w:bCs/>
          <w:sz w:val="20"/>
        </w:rPr>
        <w:t>JBE</w:t>
      </w:r>
      <w:r w:rsidRPr="00A86E2C">
        <w:rPr>
          <w:rFonts w:ascii="Arial" w:hAnsi="Arial" w:cs="Arial"/>
          <w:bCs/>
          <w:sz w:val="20"/>
        </w:rPr>
        <w:t xml:space="preserve"> at no expense to the </w:t>
      </w:r>
      <w:r w:rsidR="00323CD0" w:rsidRPr="00A86E2C">
        <w:rPr>
          <w:rFonts w:ascii="Arial" w:hAnsi="Arial" w:cs="Arial"/>
          <w:bCs/>
          <w:sz w:val="20"/>
        </w:rPr>
        <w:t>JBE</w:t>
      </w:r>
      <w:r w:rsidRPr="00A86E2C">
        <w:rPr>
          <w:rFonts w:ascii="Arial" w:hAnsi="Arial" w:cs="Arial"/>
          <w:bCs/>
          <w:sz w:val="20"/>
        </w:rPr>
        <w:t xml:space="preserve">. If a theft occurs, Contractor must file a police report immediately.  </w:t>
      </w:r>
    </w:p>
    <w:p w14:paraId="11D60E47" w14:textId="7F13DC34" w:rsidR="00BA2888" w:rsidRPr="00A86E2C" w:rsidRDefault="007477E1" w:rsidP="00401BEE">
      <w:pPr>
        <w:pStyle w:val="ListParagraph"/>
        <w:numPr>
          <w:ilvl w:val="1"/>
          <w:numId w:val="18"/>
        </w:numPr>
        <w:tabs>
          <w:tab w:val="left" w:pos="900"/>
        </w:tabs>
        <w:spacing w:before="120" w:after="120"/>
        <w:rPr>
          <w:rFonts w:ascii="Arial" w:hAnsi="Arial" w:cs="Arial"/>
          <w:bCs/>
          <w:sz w:val="20"/>
        </w:rPr>
      </w:pPr>
      <w:r w:rsidRPr="00A86E2C">
        <w:rPr>
          <w:rFonts w:ascii="Arial" w:hAnsi="Arial" w:cs="Arial"/>
          <w:b/>
          <w:sz w:val="20"/>
        </w:rPr>
        <w:t xml:space="preserve">Janitorial Services or Building Maintenance </w:t>
      </w:r>
      <w:r w:rsidR="00076FB0" w:rsidRPr="00A86E2C">
        <w:rPr>
          <w:rFonts w:ascii="Arial" w:hAnsi="Arial" w:cs="Arial"/>
          <w:b/>
          <w:sz w:val="20"/>
        </w:rPr>
        <w:t>Services</w:t>
      </w:r>
      <w:r w:rsidRPr="00A86E2C">
        <w:rPr>
          <w:rFonts w:ascii="Arial" w:hAnsi="Arial" w:cs="Arial"/>
          <w:bCs/>
          <w:i/>
          <w:sz w:val="20"/>
        </w:rPr>
        <w:t xml:space="preserve">. </w:t>
      </w:r>
      <w:r w:rsidRPr="00A86E2C">
        <w:rPr>
          <w:rFonts w:ascii="Arial" w:hAnsi="Arial" w:cs="Arial"/>
          <w:sz w:val="20"/>
        </w:rPr>
        <w:t xml:space="preserve">If this Agreement requires Contractor to perform Services at a new site, Contractor shall retain for </w:t>
      </w:r>
      <w:r w:rsidR="000468B3" w:rsidRPr="00A86E2C">
        <w:rPr>
          <w:rFonts w:ascii="Arial" w:hAnsi="Arial" w:cs="Arial"/>
          <w:sz w:val="20"/>
        </w:rPr>
        <w:t>sixty (</w:t>
      </w:r>
      <w:r w:rsidRPr="00A86E2C">
        <w:rPr>
          <w:rFonts w:ascii="Arial" w:hAnsi="Arial" w:cs="Arial"/>
          <w:sz w:val="20"/>
        </w:rPr>
        <w:t>60</w:t>
      </w:r>
      <w:r w:rsidR="000468B3" w:rsidRPr="00A86E2C">
        <w:rPr>
          <w:rFonts w:ascii="Arial" w:hAnsi="Arial" w:cs="Arial"/>
          <w:sz w:val="20"/>
        </w:rPr>
        <w:t>)</w:t>
      </w:r>
      <w:r w:rsidRPr="00A86E2C">
        <w:rPr>
          <w:rFonts w:ascii="Arial" w:hAnsi="Arial" w:cs="Arial"/>
          <w:sz w:val="20"/>
        </w:rPr>
        <w:t xml:space="preserve">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 </w:t>
      </w:r>
    </w:p>
    <w:p w14:paraId="5BEE8518" w14:textId="37F3A5EF" w:rsidR="00305C21" w:rsidRPr="00A86E2C" w:rsidRDefault="00B313DA" w:rsidP="00401BEE">
      <w:pPr>
        <w:pStyle w:val="ListParagraph"/>
        <w:numPr>
          <w:ilvl w:val="1"/>
          <w:numId w:val="18"/>
        </w:numPr>
        <w:tabs>
          <w:tab w:val="left" w:pos="900"/>
        </w:tabs>
        <w:spacing w:before="120" w:after="120"/>
        <w:rPr>
          <w:rFonts w:ascii="Arial" w:hAnsi="Arial" w:cs="Arial"/>
          <w:bCs/>
          <w:sz w:val="20"/>
        </w:rPr>
      </w:pPr>
      <w:r w:rsidRPr="00A86E2C">
        <w:rPr>
          <w:rFonts w:ascii="Arial" w:hAnsi="Arial" w:cs="Arial"/>
          <w:b/>
          <w:bCs/>
          <w:sz w:val="20"/>
        </w:rPr>
        <w:lastRenderedPageBreak/>
        <w:t>Small Business Preference Commitment.</w:t>
      </w:r>
      <w:r w:rsidRPr="00A86E2C">
        <w:rPr>
          <w:rFonts w:ascii="Arial" w:hAnsi="Arial" w:cs="Arial"/>
          <w:bCs/>
          <w:sz w:val="20"/>
        </w:rPr>
        <w:t xml:space="preserve"> Contractor’s failure to meet the small business commitment set forth in its bid or proposal constitutes a breach of this Agreement.  Contractor must within sixty (60) days of receiving final payment under this Agreement report to the </w:t>
      </w:r>
      <w:r w:rsidR="00323CD0" w:rsidRPr="00A86E2C">
        <w:rPr>
          <w:rFonts w:ascii="Arial" w:hAnsi="Arial" w:cs="Arial"/>
          <w:bCs/>
          <w:sz w:val="20"/>
        </w:rPr>
        <w:t>JBE</w:t>
      </w:r>
      <w:r w:rsidRPr="00A86E2C">
        <w:rPr>
          <w:rFonts w:ascii="Arial" w:hAnsi="Arial" w:cs="Arial"/>
          <w:bCs/>
          <w:sz w:val="20"/>
        </w:rPr>
        <w:t xml:space="preserve"> the actual percentage of small/micro business participation that was achieved.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6874D89C" w14:textId="77777777" w:rsidR="00535786" w:rsidRPr="00A86E2C" w:rsidRDefault="00DC5733" w:rsidP="00401BEE">
      <w:pPr>
        <w:numPr>
          <w:ilvl w:val="0"/>
          <w:numId w:val="18"/>
        </w:numPr>
        <w:spacing w:before="120" w:after="120"/>
        <w:rPr>
          <w:rFonts w:ascii="Arial" w:hAnsi="Arial" w:cs="Arial"/>
          <w:sz w:val="20"/>
        </w:rPr>
      </w:pPr>
      <w:r w:rsidRPr="00A86E2C">
        <w:rPr>
          <w:rFonts w:ascii="Arial" w:hAnsi="Arial" w:cs="Arial"/>
          <w:b/>
          <w:bCs/>
          <w:sz w:val="20"/>
        </w:rPr>
        <w:t>Miscellaneous Provisions</w:t>
      </w:r>
      <w:r w:rsidR="00DA091B" w:rsidRPr="00A86E2C">
        <w:rPr>
          <w:rFonts w:ascii="Arial" w:hAnsi="Arial" w:cs="Arial"/>
          <w:b/>
          <w:bCs/>
          <w:sz w:val="20"/>
        </w:rPr>
        <w:t>.</w:t>
      </w:r>
    </w:p>
    <w:p w14:paraId="65A6D247" w14:textId="77777777" w:rsidR="00535786" w:rsidRPr="00A86E2C" w:rsidRDefault="00437785" w:rsidP="00401BEE">
      <w:pPr>
        <w:numPr>
          <w:ilvl w:val="1"/>
          <w:numId w:val="18"/>
        </w:numPr>
        <w:spacing w:before="120" w:after="120"/>
        <w:rPr>
          <w:rFonts w:ascii="Arial" w:hAnsi="Arial" w:cs="Arial"/>
          <w:sz w:val="20"/>
          <w:u w:val="single"/>
        </w:rPr>
      </w:pPr>
      <w:r w:rsidRPr="00A86E2C">
        <w:rPr>
          <w:rFonts w:ascii="Arial" w:hAnsi="Arial" w:cs="Arial"/>
          <w:b/>
          <w:bCs/>
          <w:sz w:val="20"/>
        </w:rPr>
        <w:t xml:space="preserve">Independent Contractor. </w:t>
      </w:r>
      <w:r w:rsidRPr="00A86E2C">
        <w:rPr>
          <w:rFonts w:ascii="Arial" w:hAnsi="Arial" w:cs="Arial"/>
          <w:sz w:val="20"/>
        </w:rPr>
        <w:t xml:space="preserve">Contractor is an independent contractor to the </w:t>
      </w:r>
      <w:r w:rsidR="00323CD0" w:rsidRPr="00A86E2C">
        <w:rPr>
          <w:rFonts w:ascii="Arial" w:hAnsi="Arial" w:cs="Arial"/>
          <w:sz w:val="20"/>
        </w:rPr>
        <w:t>JBE</w:t>
      </w:r>
      <w:r w:rsidRPr="00A86E2C">
        <w:rPr>
          <w:rFonts w:ascii="Arial" w:hAnsi="Arial" w:cs="Arial"/>
          <w:sz w:val="20"/>
        </w:rPr>
        <w:t xml:space="preserve">. No employer-employee, partnership, joint venture, or agency relationship exists between Contractor and the </w:t>
      </w:r>
      <w:r w:rsidR="00323CD0" w:rsidRPr="00A86E2C">
        <w:rPr>
          <w:rFonts w:ascii="Arial" w:hAnsi="Arial" w:cs="Arial"/>
          <w:sz w:val="20"/>
        </w:rPr>
        <w:t>JBE</w:t>
      </w:r>
      <w:r w:rsidRPr="00A86E2C">
        <w:rPr>
          <w:rFonts w:ascii="Arial" w:hAnsi="Arial" w:cs="Arial"/>
          <w:sz w:val="20"/>
        </w:rPr>
        <w:t>.</w:t>
      </w:r>
      <w:r w:rsidR="000205FD" w:rsidRPr="00A86E2C">
        <w:rPr>
          <w:rFonts w:ascii="Arial" w:hAnsi="Arial" w:cs="Arial"/>
          <w:sz w:val="20"/>
        </w:rPr>
        <w:t xml:space="preserve"> Contractor has no authority to bind or incur any obligation on behalf of the </w:t>
      </w:r>
      <w:r w:rsidR="00323CD0" w:rsidRPr="00A86E2C">
        <w:rPr>
          <w:rFonts w:ascii="Arial" w:hAnsi="Arial" w:cs="Arial"/>
          <w:sz w:val="20"/>
        </w:rPr>
        <w:t>JBE</w:t>
      </w:r>
      <w:r w:rsidR="000205FD" w:rsidRPr="00A86E2C">
        <w:rPr>
          <w:rFonts w:ascii="Arial" w:hAnsi="Arial" w:cs="Arial"/>
          <w:sz w:val="20"/>
        </w:rPr>
        <w:t xml:space="preserve">. If any governmental entity concludes that Contractor is not an independent contractor, the </w:t>
      </w:r>
      <w:r w:rsidR="00323CD0" w:rsidRPr="00A86E2C">
        <w:rPr>
          <w:rFonts w:ascii="Arial" w:hAnsi="Arial" w:cs="Arial"/>
          <w:sz w:val="20"/>
        </w:rPr>
        <w:t>JBE</w:t>
      </w:r>
      <w:r w:rsidR="000205FD" w:rsidRPr="00A86E2C">
        <w:rPr>
          <w:rFonts w:ascii="Arial" w:hAnsi="Arial" w:cs="Arial"/>
          <w:sz w:val="20"/>
        </w:rPr>
        <w:t xml:space="preserve"> may terminate t</w:t>
      </w:r>
      <w:r w:rsidR="001E2002" w:rsidRPr="00A86E2C">
        <w:rPr>
          <w:rFonts w:ascii="Arial" w:hAnsi="Arial" w:cs="Arial"/>
          <w:sz w:val="20"/>
        </w:rPr>
        <w:t>his Agreement immediately upon N</w:t>
      </w:r>
      <w:r w:rsidR="000205FD" w:rsidRPr="00A86E2C">
        <w:rPr>
          <w:rFonts w:ascii="Arial" w:hAnsi="Arial" w:cs="Arial"/>
          <w:sz w:val="20"/>
        </w:rPr>
        <w:t>otice.</w:t>
      </w:r>
    </w:p>
    <w:p w14:paraId="4BDDE66D" w14:textId="77777777" w:rsidR="00A62C2B" w:rsidRPr="00A86E2C" w:rsidRDefault="00A62C2B" w:rsidP="00401BEE">
      <w:pPr>
        <w:numPr>
          <w:ilvl w:val="1"/>
          <w:numId w:val="18"/>
        </w:numPr>
        <w:spacing w:before="120" w:after="120"/>
        <w:rPr>
          <w:rFonts w:ascii="Arial" w:hAnsi="Arial" w:cs="Arial"/>
          <w:sz w:val="20"/>
          <w:u w:val="single"/>
        </w:rPr>
      </w:pPr>
      <w:r w:rsidRPr="00A86E2C">
        <w:rPr>
          <w:rFonts w:ascii="Arial" w:hAnsi="Arial" w:cs="Arial"/>
          <w:b/>
          <w:bCs/>
          <w:sz w:val="20"/>
        </w:rPr>
        <w:t xml:space="preserve">GAAP Compliance. </w:t>
      </w:r>
      <w:r w:rsidRPr="00A86E2C">
        <w:rPr>
          <w:rFonts w:ascii="Arial" w:hAnsi="Arial" w:cs="Arial"/>
          <w:bCs/>
          <w:sz w:val="20"/>
        </w:rPr>
        <w:t>Contractor maintains an adequate system of accounting and internal controls that meets Generally Accepted Accounting Principles.</w:t>
      </w:r>
      <w:r w:rsidRPr="00A86E2C">
        <w:rPr>
          <w:rFonts w:ascii="Arial" w:hAnsi="Arial" w:cs="Arial"/>
          <w:b/>
          <w:bCs/>
          <w:sz w:val="20"/>
        </w:rPr>
        <w:t xml:space="preserve">  </w:t>
      </w:r>
    </w:p>
    <w:p w14:paraId="1ADDCE60" w14:textId="4F6DC6FE" w:rsidR="007F3498" w:rsidRPr="00A86E2C" w:rsidRDefault="00437785" w:rsidP="00401BEE">
      <w:pPr>
        <w:numPr>
          <w:ilvl w:val="1"/>
          <w:numId w:val="18"/>
        </w:numPr>
        <w:spacing w:before="120" w:after="120"/>
        <w:rPr>
          <w:rFonts w:ascii="Arial" w:hAnsi="Arial" w:cs="Arial"/>
          <w:sz w:val="20"/>
          <w:u w:val="single"/>
        </w:rPr>
      </w:pPr>
      <w:r w:rsidRPr="00A86E2C">
        <w:rPr>
          <w:rFonts w:ascii="Arial" w:hAnsi="Arial" w:cs="Arial"/>
          <w:b/>
          <w:bCs/>
          <w:sz w:val="20"/>
        </w:rPr>
        <w:t>Audit</w:t>
      </w:r>
      <w:r w:rsidR="00D835C1" w:rsidRPr="00A86E2C">
        <w:rPr>
          <w:rFonts w:ascii="Arial" w:hAnsi="Arial" w:cs="Arial"/>
          <w:b/>
          <w:bCs/>
          <w:sz w:val="20"/>
        </w:rPr>
        <w:t xml:space="preserve">. </w:t>
      </w:r>
      <w:r w:rsidR="007F3498" w:rsidRPr="00A86E2C">
        <w:rPr>
          <w:rFonts w:ascii="Arial" w:hAnsi="Arial" w:cs="Arial"/>
          <w:b/>
          <w:bCs/>
          <w:sz w:val="20"/>
        </w:rPr>
        <w:t xml:space="preserve"> </w:t>
      </w:r>
      <w:r w:rsidR="006402DE" w:rsidRPr="00A86E2C">
        <w:rPr>
          <w:rFonts w:ascii="Arial" w:hAnsi="Arial" w:cs="Arial"/>
          <w:bCs/>
          <w:sz w:val="20"/>
        </w:rPr>
        <w:t xml:space="preserve">Contractor must allow the </w:t>
      </w:r>
      <w:r w:rsidR="00323CD0" w:rsidRPr="00A86E2C">
        <w:rPr>
          <w:rFonts w:ascii="Arial" w:hAnsi="Arial" w:cs="Arial"/>
          <w:bCs/>
          <w:sz w:val="20"/>
        </w:rPr>
        <w:t>JBE</w:t>
      </w:r>
      <w:r w:rsidR="006402DE" w:rsidRPr="00A86E2C">
        <w:rPr>
          <w:rFonts w:ascii="Arial" w:hAnsi="Arial" w:cs="Arial"/>
          <w:bCs/>
          <w:sz w:val="20"/>
        </w:rPr>
        <w:t xml:space="preserve"> or its designees to review and audit Contractor’s documents and records relating to this Agreement</w:t>
      </w:r>
      <w:r w:rsidR="00E902D5" w:rsidRPr="00A86E2C">
        <w:rPr>
          <w:rFonts w:ascii="Arial" w:hAnsi="Arial" w:cs="Arial"/>
          <w:sz w:val="20"/>
        </w:rPr>
        <w:t xml:space="preserve">, and Contractor shall retain such documents and records for a period of four </w:t>
      </w:r>
      <w:r w:rsidR="00E94566" w:rsidRPr="00A86E2C">
        <w:rPr>
          <w:rFonts w:ascii="Arial" w:hAnsi="Arial" w:cs="Arial"/>
          <w:sz w:val="20"/>
        </w:rPr>
        <w:t xml:space="preserve">(4) </w:t>
      </w:r>
      <w:r w:rsidR="00E902D5" w:rsidRPr="00A86E2C">
        <w:rPr>
          <w:rFonts w:ascii="Arial" w:hAnsi="Arial" w:cs="Arial"/>
          <w:sz w:val="20"/>
        </w:rPr>
        <w:t>years following final payment under this Agreement</w:t>
      </w:r>
      <w:r w:rsidR="006402DE" w:rsidRPr="00A86E2C">
        <w:rPr>
          <w:rFonts w:ascii="Arial" w:hAnsi="Arial" w:cs="Arial"/>
          <w:bCs/>
          <w:sz w:val="20"/>
        </w:rPr>
        <w:t>. If an audit determines that C</w:t>
      </w:r>
      <w:r w:rsidR="00330891" w:rsidRPr="00A86E2C">
        <w:rPr>
          <w:rFonts w:ascii="Arial" w:hAnsi="Arial" w:cs="Arial"/>
          <w:bCs/>
          <w:sz w:val="20"/>
        </w:rPr>
        <w:t xml:space="preserve">ontractor </w:t>
      </w:r>
      <w:r w:rsidR="006402DE" w:rsidRPr="00A86E2C">
        <w:rPr>
          <w:rFonts w:ascii="Arial" w:hAnsi="Arial" w:cs="Arial"/>
          <w:bCs/>
          <w:sz w:val="20"/>
        </w:rPr>
        <w:t xml:space="preserve">is not in compliance with this Agreement, Contractor shall correct errors and deficiencies by the </w:t>
      </w:r>
      <w:r w:rsidR="002A7674" w:rsidRPr="00A86E2C">
        <w:rPr>
          <w:rFonts w:ascii="Arial" w:hAnsi="Arial" w:cs="Arial"/>
          <w:bCs/>
          <w:sz w:val="20"/>
        </w:rPr>
        <w:t xml:space="preserve">twentieth </w:t>
      </w:r>
      <w:r w:rsidR="004D392D" w:rsidRPr="00A86E2C">
        <w:rPr>
          <w:rFonts w:ascii="Arial" w:hAnsi="Arial" w:cs="Arial"/>
          <w:bCs/>
          <w:sz w:val="20"/>
        </w:rPr>
        <w:t xml:space="preserve">(20th) </w:t>
      </w:r>
      <w:r w:rsidR="006402DE" w:rsidRPr="00A86E2C">
        <w:rPr>
          <w:rFonts w:ascii="Arial" w:hAnsi="Arial" w:cs="Arial"/>
          <w:bCs/>
          <w:sz w:val="20"/>
        </w:rPr>
        <w:t xml:space="preserve">day of the month following the review or audit. If an audit determines that Contractor has overcharged the </w:t>
      </w:r>
      <w:r w:rsidR="00323CD0" w:rsidRPr="00A86E2C">
        <w:rPr>
          <w:rFonts w:ascii="Arial" w:hAnsi="Arial" w:cs="Arial"/>
          <w:bCs/>
          <w:sz w:val="20"/>
        </w:rPr>
        <w:t>JBE</w:t>
      </w:r>
      <w:r w:rsidR="006402DE" w:rsidRPr="00A86E2C">
        <w:rPr>
          <w:rFonts w:ascii="Arial" w:hAnsi="Arial" w:cs="Arial"/>
          <w:bCs/>
          <w:sz w:val="20"/>
        </w:rPr>
        <w:t xml:space="preserve"> five percent (5%) or more during the time period subject to audit, Contractor must reimburse the </w:t>
      </w:r>
      <w:r w:rsidR="00323CD0" w:rsidRPr="00A86E2C">
        <w:rPr>
          <w:rFonts w:ascii="Arial" w:hAnsi="Arial" w:cs="Arial"/>
          <w:bCs/>
          <w:sz w:val="20"/>
        </w:rPr>
        <w:t>JBE</w:t>
      </w:r>
      <w:r w:rsidR="006402DE" w:rsidRPr="00A86E2C">
        <w:rPr>
          <w:rFonts w:ascii="Arial" w:hAnsi="Arial" w:cs="Arial"/>
          <w:bCs/>
          <w:sz w:val="20"/>
        </w:rPr>
        <w:t xml:space="preserve"> in an amount equal to the cost of such a</w:t>
      </w:r>
      <w:r w:rsidR="000D4419" w:rsidRPr="00A86E2C">
        <w:rPr>
          <w:rFonts w:ascii="Arial" w:hAnsi="Arial" w:cs="Arial"/>
          <w:bCs/>
          <w:sz w:val="20"/>
        </w:rPr>
        <w:t>udit.</w:t>
      </w:r>
      <w:r w:rsidR="006402DE" w:rsidRPr="00A86E2C">
        <w:rPr>
          <w:rFonts w:ascii="Arial" w:hAnsi="Arial" w:cs="Arial"/>
          <w:bCs/>
          <w:sz w:val="20"/>
        </w:rPr>
        <w:t xml:space="preserve"> This Agreement is subject to examinations and audit by the State Auditor for a period three </w:t>
      </w:r>
      <w:r w:rsidR="00E94566" w:rsidRPr="00A86E2C">
        <w:rPr>
          <w:rFonts w:ascii="Arial" w:hAnsi="Arial" w:cs="Arial"/>
          <w:bCs/>
          <w:sz w:val="20"/>
        </w:rPr>
        <w:t xml:space="preserve">(3) </w:t>
      </w:r>
      <w:r w:rsidR="006402DE" w:rsidRPr="00A86E2C">
        <w:rPr>
          <w:rFonts w:ascii="Arial" w:hAnsi="Arial" w:cs="Arial"/>
          <w:bCs/>
          <w:sz w:val="20"/>
        </w:rPr>
        <w:t>years after final payment.</w:t>
      </w:r>
      <w:r w:rsidR="004C02A0" w:rsidRPr="00A86E2C">
        <w:rPr>
          <w:rFonts w:ascii="Arial" w:hAnsi="Arial" w:cs="Arial"/>
          <w:bCs/>
          <w:sz w:val="20"/>
        </w:rPr>
        <w:t xml:space="preserve"> </w:t>
      </w:r>
    </w:p>
    <w:p w14:paraId="4A42E622" w14:textId="77777777" w:rsidR="00392AC3" w:rsidRPr="00A86E2C" w:rsidRDefault="00C73594" w:rsidP="00401BEE">
      <w:pPr>
        <w:numPr>
          <w:ilvl w:val="1"/>
          <w:numId w:val="18"/>
        </w:numPr>
        <w:spacing w:before="120" w:after="120"/>
        <w:rPr>
          <w:rFonts w:ascii="Arial" w:hAnsi="Arial" w:cs="Arial"/>
          <w:sz w:val="20"/>
          <w:u w:val="single"/>
        </w:rPr>
      </w:pPr>
      <w:r w:rsidRPr="00A86E2C">
        <w:rPr>
          <w:rFonts w:ascii="Arial" w:hAnsi="Arial" w:cs="Arial"/>
          <w:b/>
          <w:bCs/>
          <w:sz w:val="20"/>
        </w:rPr>
        <w:t>Licenses</w:t>
      </w:r>
      <w:r w:rsidR="000D4419" w:rsidRPr="00A86E2C">
        <w:rPr>
          <w:rFonts w:ascii="Arial" w:hAnsi="Arial" w:cs="Arial"/>
          <w:b/>
          <w:bCs/>
          <w:sz w:val="20"/>
        </w:rPr>
        <w:t xml:space="preserve"> and Permits</w:t>
      </w:r>
      <w:r w:rsidRPr="00A86E2C">
        <w:rPr>
          <w:rFonts w:ascii="Arial" w:hAnsi="Arial" w:cs="Arial"/>
          <w:b/>
          <w:bCs/>
          <w:sz w:val="20"/>
        </w:rPr>
        <w:t xml:space="preserve">.  </w:t>
      </w:r>
      <w:r w:rsidRPr="00A86E2C">
        <w:rPr>
          <w:rFonts w:ascii="Arial" w:hAnsi="Arial" w:cs="Arial"/>
          <w:bCs/>
          <w:sz w:val="20"/>
        </w:rPr>
        <w:t xml:space="preserve">Contractor shall obtain and keep current all necessary licenses, approvals, permits and authorizations required by applicable law for the performance of the Services or the delivery of the Goods.  Contractor will be responsible for all fees and taxes associated with obtaining such licenses, approvals, permits and authorizations, and for any fines and penalties arising from its noncompliance with any applicable law.  </w:t>
      </w:r>
    </w:p>
    <w:p w14:paraId="0383751B" w14:textId="77777777" w:rsidR="0029237A" w:rsidRPr="00A86E2C" w:rsidRDefault="0029237A" w:rsidP="00401BEE">
      <w:pPr>
        <w:numPr>
          <w:ilvl w:val="1"/>
          <w:numId w:val="18"/>
        </w:numPr>
        <w:spacing w:before="120" w:after="120"/>
        <w:rPr>
          <w:rFonts w:ascii="Arial" w:hAnsi="Arial" w:cs="Arial"/>
          <w:b/>
          <w:bCs/>
          <w:sz w:val="20"/>
        </w:rPr>
      </w:pPr>
      <w:r w:rsidRPr="00A86E2C">
        <w:rPr>
          <w:rFonts w:ascii="Arial" w:hAnsi="Arial" w:cs="Arial"/>
          <w:b/>
          <w:bCs/>
          <w:sz w:val="20"/>
        </w:rPr>
        <w:t xml:space="preserve">Confidential Information.  </w:t>
      </w:r>
      <w:r w:rsidRPr="00A86E2C">
        <w:rPr>
          <w:rFonts w:ascii="Arial" w:hAnsi="Arial" w:cs="Arial"/>
          <w:sz w:val="20"/>
        </w:rPr>
        <w:t xml:space="preserve">During the Term and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w:t>
      </w:r>
      <w:r w:rsidR="00323CD0" w:rsidRPr="00A86E2C">
        <w:rPr>
          <w:rFonts w:ascii="Arial" w:hAnsi="Arial" w:cs="Arial"/>
          <w:sz w:val="20"/>
        </w:rPr>
        <w:t>JBE</w:t>
      </w:r>
      <w:r w:rsidRPr="00A86E2C">
        <w:rPr>
          <w:rFonts w:ascii="Arial" w:hAnsi="Arial" w:cs="Arial"/>
          <w:sz w:val="20"/>
        </w:rPr>
        <w:t xml:space="preserve">’s express prior written consent on a case-by-case basis. Contractor will disclose Confidential Information only to its employees or contractors who need to know that information in order to perform Services hereunder and who have executed a confidentiality agreement with Contractor at least as protective as the provisions of this section. The provisions of this section 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sidRPr="00A86E2C">
        <w:rPr>
          <w:rFonts w:ascii="Arial" w:hAnsi="Arial" w:cs="Arial"/>
          <w:sz w:val="20"/>
        </w:rPr>
        <w:t>JBE</w:t>
      </w:r>
      <w:r w:rsidRPr="00A86E2C">
        <w:rPr>
          <w:rFonts w:ascii="Arial" w:hAnsi="Arial" w:cs="Arial"/>
          <w:sz w:val="20"/>
        </w:rPr>
        <w:t xml:space="preserve"> owns all right, title and interest in the Confidential Information. Contractor will notify the </w:t>
      </w:r>
      <w:r w:rsidR="00323CD0" w:rsidRPr="00A86E2C">
        <w:rPr>
          <w:rFonts w:ascii="Arial" w:hAnsi="Arial" w:cs="Arial"/>
          <w:sz w:val="20"/>
        </w:rPr>
        <w:t>JBE</w:t>
      </w:r>
      <w:r w:rsidRPr="00A86E2C">
        <w:rPr>
          <w:rFonts w:ascii="Arial" w:hAnsi="Arial" w:cs="Arial"/>
          <w:sz w:val="20"/>
        </w:rPr>
        <w:t xml:space="preserve"> promptly upon learning of any unauthorized disclosure or use of Confidential Information and will cooperate fully with the </w:t>
      </w:r>
      <w:r w:rsidR="00323CD0" w:rsidRPr="00A86E2C">
        <w:rPr>
          <w:rFonts w:ascii="Arial" w:hAnsi="Arial" w:cs="Arial"/>
          <w:sz w:val="20"/>
        </w:rPr>
        <w:t>JBE</w:t>
      </w:r>
      <w:r w:rsidRPr="00A86E2C">
        <w:rPr>
          <w:rFonts w:ascii="Arial" w:hAnsi="Arial" w:cs="Arial"/>
          <w:sz w:val="20"/>
        </w:rPr>
        <w:t xml:space="preserve"> to protect such Confidential Information. Upon the </w:t>
      </w:r>
      <w:r w:rsidR="00323CD0" w:rsidRPr="00A86E2C">
        <w:rPr>
          <w:rFonts w:ascii="Arial" w:hAnsi="Arial" w:cs="Arial"/>
          <w:sz w:val="20"/>
        </w:rPr>
        <w:t>JBE</w:t>
      </w:r>
      <w:r w:rsidRPr="00A86E2C">
        <w:rPr>
          <w:rFonts w:ascii="Arial" w:hAnsi="Arial" w:cs="Arial"/>
          <w:sz w:val="20"/>
        </w:rPr>
        <w:t xml:space="preserve">’s request and upon any termination or expiration of this Agreement, Contractor will promptly (a) return to the </w:t>
      </w:r>
      <w:r w:rsidR="00323CD0" w:rsidRPr="00A86E2C">
        <w:rPr>
          <w:rFonts w:ascii="Arial" w:hAnsi="Arial" w:cs="Arial"/>
          <w:sz w:val="20"/>
        </w:rPr>
        <w:t>JBE</w:t>
      </w:r>
      <w:r w:rsidRPr="00A86E2C">
        <w:rPr>
          <w:rFonts w:ascii="Arial" w:hAnsi="Arial" w:cs="Arial"/>
          <w:sz w:val="20"/>
        </w:rPr>
        <w:t xml:space="preserve"> or, if </w:t>
      </w:r>
      <w:proofErr w:type="gramStart"/>
      <w:r w:rsidRPr="00A86E2C">
        <w:rPr>
          <w:rFonts w:ascii="Arial" w:hAnsi="Arial" w:cs="Arial"/>
          <w:sz w:val="20"/>
        </w:rPr>
        <w:t>so</w:t>
      </w:r>
      <w:proofErr w:type="gramEnd"/>
      <w:r w:rsidRPr="00A86E2C">
        <w:rPr>
          <w:rFonts w:ascii="Arial" w:hAnsi="Arial" w:cs="Arial"/>
          <w:sz w:val="20"/>
        </w:rPr>
        <w:t xml:space="preserve"> directed by the </w:t>
      </w:r>
      <w:r w:rsidR="00323CD0" w:rsidRPr="00A86E2C">
        <w:rPr>
          <w:rFonts w:ascii="Arial" w:hAnsi="Arial" w:cs="Arial"/>
          <w:sz w:val="20"/>
        </w:rPr>
        <w:t>JBE</w:t>
      </w:r>
      <w:r w:rsidRPr="00A86E2C">
        <w:rPr>
          <w:rFonts w:ascii="Arial" w:hAnsi="Arial" w:cs="Arial"/>
          <w:sz w:val="20"/>
        </w:rPr>
        <w:t xml:space="preserve">, destroy all Confidential Information (in </w:t>
      </w:r>
      <w:r w:rsidRPr="00A86E2C">
        <w:rPr>
          <w:rFonts w:ascii="Arial" w:hAnsi="Arial" w:cs="Arial"/>
          <w:sz w:val="20"/>
        </w:rPr>
        <w:lastRenderedPageBreak/>
        <w:t xml:space="preserve">every form and medium), and (b) certify to the </w:t>
      </w:r>
      <w:r w:rsidR="00323CD0" w:rsidRPr="00A86E2C">
        <w:rPr>
          <w:rFonts w:ascii="Arial" w:hAnsi="Arial" w:cs="Arial"/>
          <w:sz w:val="20"/>
        </w:rPr>
        <w:t>JBE</w:t>
      </w:r>
      <w:r w:rsidRPr="00A86E2C">
        <w:rPr>
          <w:rFonts w:ascii="Arial" w:hAnsi="Arial" w:cs="Arial"/>
          <w:sz w:val="20"/>
        </w:rPr>
        <w:t xml:space="preserve"> in writing that Contractor has fully complied with the foregoing obligations. Contractor acknowledges that there can be no adequate remedy at law for any breach of Contractor’s obligations under this section, that any such breach will likely result in irreparable harm, and that upon any breach or threatened breach of the confidentiality obligations, the </w:t>
      </w:r>
      <w:r w:rsidR="00323CD0" w:rsidRPr="00A86E2C">
        <w:rPr>
          <w:rFonts w:ascii="Arial" w:hAnsi="Arial" w:cs="Arial"/>
          <w:sz w:val="20"/>
        </w:rPr>
        <w:t>JBE</w:t>
      </w:r>
      <w:r w:rsidRPr="00A86E2C">
        <w:rPr>
          <w:rFonts w:ascii="Arial" w:hAnsi="Arial" w:cs="Arial"/>
          <w:sz w:val="20"/>
        </w:rPr>
        <w:t xml:space="preserve"> shall be entitled to appropriate equitable relief, without the requirement of posting a bond, in addition to its other remedies at law.</w:t>
      </w:r>
    </w:p>
    <w:p w14:paraId="65303C9C" w14:textId="2E90B5E5" w:rsidR="00B97478" w:rsidRPr="00A86E2C" w:rsidRDefault="00B97478" w:rsidP="00401BEE">
      <w:pPr>
        <w:numPr>
          <w:ilvl w:val="1"/>
          <w:numId w:val="18"/>
        </w:numPr>
        <w:spacing w:before="120" w:after="120"/>
        <w:rPr>
          <w:rFonts w:ascii="Arial" w:hAnsi="Arial" w:cs="Arial"/>
          <w:bCs/>
          <w:sz w:val="20"/>
        </w:rPr>
      </w:pPr>
      <w:r w:rsidRPr="00A86E2C">
        <w:rPr>
          <w:rFonts w:ascii="Arial" w:hAnsi="Arial" w:cs="Arial"/>
          <w:b/>
          <w:bCs/>
          <w:sz w:val="20"/>
        </w:rPr>
        <w:t xml:space="preserve">Ownership of </w:t>
      </w:r>
      <w:r w:rsidR="006F4CE0" w:rsidRPr="00A86E2C">
        <w:rPr>
          <w:rFonts w:ascii="Arial" w:hAnsi="Arial" w:cs="Arial"/>
          <w:b/>
          <w:bCs/>
          <w:sz w:val="20"/>
        </w:rPr>
        <w:t>Deliverables</w:t>
      </w:r>
      <w:r w:rsidRPr="00A86E2C">
        <w:rPr>
          <w:rFonts w:ascii="Arial" w:hAnsi="Arial" w:cs="Arial"/>
          <w:b/>
          <w:bCs/>
          <w:sz w:val="20"/>
        </w:rPr>
        <w:t>.</w:t>
      </w:r>
      <w:r w:rsidRPr="00A86E2C">
        <w:rPr>
          <w:rFonts w:ascii="Arial" w:hAnsi="Arial" w:cs="Arial"/>
          <w:bCs/>
          <w:sz w:val="20"/>
        </w:rPr>
        <w:t xml:space="preserve">  </w:t>
      </w:r>
      <w:r w:rsidR="00E94566" w:rsidRPr="00A86E2C">
        <w:rPr>
          <w:rFonts w:ascii="Arial" w:hAnsi="Arial" w:cs="Arial"/>
          <w:bCs/>
          <w:sz w:val="20"/>
        </w:rPr>
        <w:t xml:space="preserve">Unless otherwise agreed in this Agreement, </w:t>
      </w:r>
      <w:r w:rsidRPr="00A86E2C">
        <w:rPr>
          <w:rFonts w:ascii="Arial" w:hAnsi="Arial" w:cs="Arial"/>
          <w:bCs/>
          <w:sz w:val="20"/>
        </w:rPr>
        <w:t xml:space="preserve">Contractor hereby assigns to the </w:t>
      </w:r>
      <w:r w:rsidR="00323CD0" w:rsidRPr="00A86E2C">
        <w:rPr>
          <w:rFonts w:ascii="Arial" w:hAnsi="Arial" w:cs="Arial"/>
          <w:bCs/>
          <w:sz w:val="20"/>
        </w:rPr>
        <w:t>JBE</w:t>
      </w:r>
      <w:r w:rsidRPr="00A86E2C">
        <w:rPr>
          <w:rFonts w:ascii="Arial" w:hAnsi="Arial" w:cs="Arial"/>
          <w:bCs/>
          <w:sz w:val="20"/>
        </w:rPr>
        <w:t xml:space="preserve"> ownership of all </w:t>
      </w:r>
      <w:r w:rsidR="006F4CE0" w:rsidRPr="00A86E2C">
        <w:rPr>
          <w:rFonts w:ascii="Arial" w:hAnsi="Arial" w:cs="Arial"/>
          <w:bCs/>
          <w:sz w:val="20"/>
        </w:rPr>
        <w:t>Deliverables</w:t>
      </w:r>
      <w:r w:rsidR="00AD3993" w:rsidRPr="00A86E2C">
        <w:rPr>
          <w:rFonts w:ascii="Arial" w:hAnsi="Arial" w:cs="Arial"/>
          <w:bCs/>
          <w:sz w:val="20"/>
        </w:rPr>
        <w:t xml:space="preserve">, any </w:t>
      </w:r>
      <w:r w:rsidR="003222E7" w:rsidRPr="00A86E2C">
        <w:rPr>
          <w:rFonts w:ascii="Arial" w:hAnsi="Arial" w:cs="Arial"/>
          <w:bCs/>
          <w:sz w:val="20"/>
        </w:rPr>
        <w:t>partially completed</w:t>
      </w:r>
      <w:r w:rsidR="00AD3993" w:rsidRPr="00A86E2C">
        <w:rPr>
          <w:rFonts w:ascii="Arial" w:hAnsi="Arial" w:cs="Arial"/>
          <w:bCs/>
          <w:sz w:val="20"/>
        </w:rPr>
        <w:t xml:space="preserve"> Deliverables, and related work product or materials</w:t>
      </w:r>
      <w:r w:rsidRPr="00A86E2C">
        <w:rPr>
          <w:rFonts w:ascii="Arial" w:hAnsi="Arial" w:cs="Arial"/>
          <w:bCs/>
          <w:sz w:val="20"/>
        </w:rPr>
        <w:t>.  Contractor agrees not to assert any rights at common law</w:t>
      </w:r>
      <w:r w:rsidR="007E2102" w:rsidRPr="00A86E2C">
        <w:rPr>
          <w:rFonts w:ascii="Arial" w:hAnsi="Arial" w:cs="Arial"/>
          <w:bCs/>
          <w:sz w:val="20"/>
        </w:rPr>
        <w:t>, or in equity, or establish a copyright</w:t>
      </w:r>
      <w:r w:rsidRPr="00A86E2C">
        <w:rPr>
          <w:rFonts w:ascii="Arial" w:hAnsi="Arial" w:cs="Arial"/>
          <w:bCs/>
          <w:sz w:val="20"/>
        </w:rPr>
        <w:t xml:space="preserve"> claim in any</w:t>
      </w:r>
      <w:r w:rsidR="007E2102" w:rsidRPr="00A86E2C">
        <w:rPr>
          <w:rFonts w:ascii="Arial" w:hAnsi="Arial" w:cs="Arial"/>
          <w:bCs/>
          <w:sz w:val="20"/>
        </w:rPr>
        <w:t xml:space="preserve"> of</w:t>
      </w:r>
      <w:r w:rsidRPr="00A86E2C">
        <w:rPr>
          <w:rFonts w:ascii="Arial" w:hAnsi="Arial" w:cs="Arial"/>
          <w:bCs/>
          <w:sz w:val="20"/>
        </w:rPr>
        <w:t xml:space="preserve"> </w:t>
      </w:r>
      <w:r w:rsidR="00373948" w:rsidRPr="00A86E2C">
        <w:rPr>
          <w:rFonts w:ascii="Arial" w:hAnsi="Arial" w:cs="Arial"/>
          <w:bCs/>
          <w:sz w:val="20"/>
        </w:rPr>
        <w:t>these materials</w:t>
      </w:r>
      <w:r w:rsidRPr="00A86E2C">
        <w:rPr>
          <w:rFonts w:ascii="Arial" w:hAnsi="Arial" w:cs="Arial"/>
          <w:bCs/>
          <w:sz w:val="20"/>
        </w:rPr>
        <w:t xml:space="preserve">.  Contractor shall not publish or reproduce </w:t>
      </w:r>
      <w:r w:rsidR="005C3491" w:rsidRPr="00A86E2C">
        <w:rPr>
          <w:rFonts w:ascii="Arial" w:hAnsi="Arial" w:cs="Arial"/>
          <w:bCs/>
          <w:sz w:val="20"/>
        </w:rPr>
        <w:t>any Deliverable in whole or part, in</w:t>
      </w:r>
      <w:r w:rsidRPr="00A86E2C">
        <w:rPr>
          <w:rFonts w:ascii="Arial" w:hAnsi="Arial" w:cs="Arial"/>
          <w:bCs/>
          <w:sz w:val="20"/>
        </w:rPr>
        <w:t xml:space="preserve"> any manner or form, or authorize others to do so, without the written consent of the </w:t>
      </w:r>
      <w:r w:rsidR="00323CD0" w:rsidRPr="00A86E2C">
        <w:rPr>
          <w:rFonts w:ascii="Arial" w:hAnsi="Arial" w:cs="Arial"/>
          <w:bCs/>
          <w:sz w:val="20"/>
        </w:rPr>
        <w:t>JBE</w:t>
      </w:r>
      <w:r w:rsidRPr="00A86E2C">
        <w:rPr>
          <w:rFonts w:ascii="Arial" w:hAnsi="Arial" w:cs="Arial"/>
          <w:bCs/>
          <w:sz w:val="20"/>
        </w:rPr>
        <w:t>.</w:t>
      </w:r>
    </w:p>
    <w:p w14:paraId="06922888" w14:textId="77777777" w:rsidR="00535786" w:rsidRPr="00A86E2C" w:rsidRDefault="00437785" w:rsidP="00401BEE">
      <w:pPr>
        <w:numPr>
          <w:ilvl w:val="1"/>
          <w:numId w:val="18"/>
        </w:numPr>
        <w:spacing w:before="120" w:after="120"/>
        <w:rPr>
          <w:rFonts w:ascii="Arial" w:hAnsi="Arial" w:cs="Arial"/>
          <w:b/>
          <w:bCs/>
          <w:sz w:val="20"/>
        </w:rPr>
      </w:pPr>
      <w:r w:rsidRPr="00A86E2C">
        <w:rPr>
          <w:rFonts w:ascii="Arial" w:hAnsi="Arial" w:cs="Arial"/>
          <w:b/>
          <w:bCs/>
          <w:sz w:val="20"/>
        </w:rPr>
        <w:t>Publicity.</w:t>
      </w:r>
      <w:r w:rsidR="002A4A2F" w:rsidRPr="00A86E2C">
        <w:rPr>
          <w:rFonts w:ascii="Arial" w:hAnsi="Arial" w:cs="Arial"/>
          <w:b/>
          <w:bCs/>
          <w:sz w:val="20"/>
        </w:rPr>
        <w:t xml:space="preserve">  </w:t>
      </w:r>
      <w:r w:rsidR="0029237A" w:rsidRPr="00A86E2C">
        <w:rPr>
          <w:rFonts w:ascii="Arial" w:hAnsi="Arial" w:cs="Arial"/>
          <w:sz w:val="20"/>
        </w:rPr>
        <w:t xml:space="preserve">Contractor shall not make any public announcement or press release about this Agreement without the prior written approval of the </w:t>
      </w:r>
      <w:r w:rsidR="00323CD0" w:rsidRPr="00A86E2C">
        <w:rPr>
          <w:rFonts w:ascii="Arial" w:hAnsi="Arial" w:cs="Arial"/>
          <w:sz w:val="20"/>
        </w:rPr>
        <w:t>JBE</w:t>
      </w:r>
      <w:r w:rsidR="0029237A" w:rsidRPr="00A86E2C">
        <w:rPr>
          <w:rFonts w:ascii="Arial" w:hAnsi="Arial" w:cs="Arial"/>
          <w:sz w:val="20"/>
        </w:rPr>
        <w:t>.</w:t>
      </w:r>
    </w:p>
    <w:p w14:paraId="3029A68D" w14:textId="77777777" w:rsidR="00535786" w:rsidRPr="00A86E2C" w:rsidRDefault="00437785" w:rsidP="00401BEE">
      <w:pPr>
        <w:numPr>
          <w:ilvl w:val="1"/>
          <w:numId w:val="18"/>
        </w:numPr>
        <w:spacing w:before="120" w:after="120"/>
        <w:rPr>
          <w:rFonts w:ascii="Arial" w:hAnsi="Arial" w:cs="Arial"/>
          <w:b/>
          <w:bCs/>
          <w:sz w:val="20"/>
        </w:rPr>
      </w:pPr>
      <w:r w:rsidRPr="00A86E2C">
        <w:rPr>
          <w:rFonts w:ascii="Arial" w:hAnsi="Arial" w:cs="Arial"/>
          <w:b/>
          <w:bCs/>
          <w:sz w:val="20"/>
        </w:rPr>
        <w:t>Choice of Law</w:t>
      </w:r>
      <w:r w:rsidR="00201BC4" w:rsidRPr="00A86E2C">
        <w:rPr>
          <w:rFonts w:ascii="Arial" w:hAnsi="Arial" w:cs="Arial"/>
          <w:b/>
          <w:bCs/>
          <w:sz w:val="20"/>
        </w:rPr>
        <w:t xml:space="preserve"> and Jurisdiction</w:t>
      </w:r>
      <w:r w:rsidRPr="00A86E2C">
        <w:rPr>
          <w:rFonts w:ascii="Arial" w:hAnsi="Arial" w:cs="Arial"/>
          <w:b/>
          <w:bCs/>
          <w:sz w:val="20"/>
        </w:rPr>
        <w:t xml:space="preserve">. </w:t>
      </w:r>
      <w:r w:rsidRPr="00A86E2C">
        <w:rPr>
          <w:rFonts w:ascii="Arial" w:hAnsi="Arial" w:cs="Arial"/>
          <w:bCs/>
          <w:sz w:val="20"/>
        </w:rPr>
        <w:t>California law, without regard to its choice-of-law provisions, governs this Agreement.</w:t>
      </w:r>
      <w:r w:rsidR="00AE6F08" w:rsidRPr="00A86E2C">
        <w:rPr>
          <w:rFonts w:ascii="Arial" w:hAnsi="Arial" w:cs="Arial"/>
          <w:bCs/>
          <w:sz w:val="20"/>
        </w:rPr>
        <w:t xml:space="preserve"> </w:t>
      </w:r>
      <w:r w:rsidR="000E4F9D" w:rsidRPr="00A86E2C">
        <w:rPr>
          <w:rFonts w:ascii="Arial" w:hAnsi="Arial" w:cs="Arial"/>
          <w:sz w:val="20"/>
        </w:rPr>
        <w:t xml:space="preserve">The parties shall attempt in good faith to resolve informally and promptly any dispute that arises under this Agreement. </w:t>
      </w:r>
      <w:r w:rsidR="00022B43" w:rsidRPr="00A86E2C">
        <w:rPr>
          <w:rFonts w:ascii="Arial" w:hAnsi="Arial" w:cs="Arial"/>
          <w:color w:val="000000" w:themeColor="text1"/>
          <w:sz w:val="20"/>
        </w:rPr>
        <w:t xml:space="preserve">Jurisdiction for any </w:t>
      </w:r>
      <w:r w:rsidR="000E4F9D" w:rsidRPr="00A86E2C">
        <w:rPr>
          <w:rFonts w:ascii="Arial" w:hAnsi="Arial" w:cs="Arial"/>
          <w:color w:val="000000" w:themeColor="text1"/>
          <w:sz w:val="20"/>
        </w:rPr>
        <w:t>legal action arising from this A</w:t>
      </w:r>
      <w:r w:rsidR="00022B43" w:rsidRPr="00A86E2C">
        <w:rPr>
          <w:rFonts w:ascii="Arial" w:hAnsi="Arial" w:cs="Arial"/>
          <w:color w:val="000000" w:themeColor="text1"/>
          <w:sz w:val="20"/>
        </w:rPr>
        <w:t>greement shall exclusively reside in state or federal courts located in California, and the parties hereby consent to the jurisdiction of such courts.</w:t>
      </w:r>
      <w:r w:rsidR="00022B43" w:rsidRPr="00A86E2C" w:rsidDel="00022B43">
        <w:rPr>
          <w:rFonts w:ascii="Arial" w:hAnsi="Arial" w:cs="Arial"/>
          <w:bCs/>
          <w:sz w:val="20"/>
        </w:rPr>
        <w:t xml:space="preserve"> </w:t>
      </w:r>
      <w:r w:rsidR="00392AC3" w:rsidRPr="00A86E2C">
        <w:rPr>
          <w:rFonts w:ascii="Arial" w:hAnsi="Arial" w:cs="Arial"/>
          <w:bCs/>
          <w:sz w:val="20"/>
        </w:rPr>
        <w:t xml:space="preserve"> </w:t>
      </w:r>
    </w:p>
    <w:p w14:paraId="48E72B17" w14:textId="77777777" w:rsidR="00535786" w:rsidRPr="00A86E2C" w:rsidRDefault="00DC5733" w:rsidP="00401BEE">
      <w:pPr>
        <w:numPr>
          <w:ilvl w:val="1"/>
          <w:numId w:val="18"/>
        </w:numPr>
        <w:spacing w:before="120" w:after="120"/>
        <w:rPr>
          <w:rFonts w:ascii="Arial" w:hAnsi="Arial" w:cs="Arial"/>
          <w:bCs/>
          <w:sz w:val="20"/>
        </w:rPr>
      </w:pPr>
      <w:r w:rsidRPr="00A86E2C">
        <w:rPr>
          <w:rFonts w:ascii="Arial" w:hAnsi="Arial" w:cs="Arial"/>
          <w:b/>
          <w:bCs/>
          <w:sz w:val="20"/>
        </w:rPr>
        <w:t>Negotiated</w:t>
      </w:r>
      <w:r w:rsidR="00437785" w:rsidRPr="00A86E2C">
        <w:rPr>
          <w:rFonts w:ascii="Arial" w:hAnsi="Arial" w:cs="Arial"/>
          <w:b/>
          <w:bCs/>
          <w:sz w:val="20"/>
        </w:rPr>
        <w:t xml:space="preserve"> Agreement.</w:t>
      </w:r>
      <w:r w:rsidR="00437785" w:rsidRPr="00A86E2C">
        <w:rPr>
          <w:rFonts w:ascii="Arial" w:hAnsi="Arial" w:cs="Arial"/>
          <w:bCs/>
          <w:sz w:val="20"/>
        </w:rPr>
        <w:t xml:space="preserve"> This Agreement has been arrived at through negotiation between the parties. Neither party is the party that prepared this Agreement for purposes of construing this Agreeme</w:t>
      </w:r>
      <w:r w:rsidR="00C63FEB" w:rsidRPr="00A86E2C">
        <w:rPr>
          <w:rFonts w:ascii="Arial" w:hAnsi="Arial" w:cs="Arial"/>
          <w:bCs/>
          <w:sz w:val="20"/>
        </w:rPr>
        <w:t xml:space="preserve">nt under California Civil Code section </w:t>
      </w:r>
      <w:r w:rsidR="00437785" w:rsidRPr="00A86E2C">
        <w:rPr>
          <w:rFonts w:ascii="Arial" w:hAnsi="Arial" w:cs="Arial"/>
          <w:bCs/>
          <w:sz w:val="20"/>
        </w:rPr>
        <w:t>1654.</w:t>
      </w:r>
    </w:p>
    <w:p w14:paraId="676CF036" w14:textId="77777777" w:rsidR="00B815DA" w:rsidRPr="00A86E2C" w:rsidRDefault="00437785" w:rsidP="00401BEE">
      <w:pPr>
        <w:numPr>
          <w:ilvl w:val="1"/>
          <w:numId w:val="18"/>
        </w:numPr>
        <w:spacing w:before="120" w:after="120"/>
        <w:rPr>
          <w:rFonts w:ascii="Arial" w:hAnsi="Arial" w:cs="Arial"/>
          <w:bCs/>
          <w:sz w:val="20"/>
        </w:rPr>
      </w:pPr>
      <w:r w:rsidRPr="00A86E2C">
        <w:rPr>
          <w:rFonts w:ascii="Arial" w:hAnsi="Arial" w:cs="Arial"/>
          <w:b/>
          <w:bCs/>
          <w:sz w:val="20"/>
        </w:rPr>
        <w:t>Amendment and Waiver.</w:t>
      </w:r>
      <w:r w:rsidRPr="00A86E2C">
        <w:rPr>
          <w:rFonts w:ascii="Arial" w:hAnsi="Arial" w:cs="Arial"/>
          <w:bCs/>
          <w:sz w:val="20"/>
        </w:rPr>
        <w:t xml:space="preserve"> </w:t>
      </w:r>
      <w:r w:rsidR="000648D9" w:rsidRPr="00A86E2C">
        <w:rPr>
          <w:rFonts w:ascii="Arial" w:hAnsi="Arial" w:cs="Arial"/>
          <w:bCs/>
          <w:sz w:val="20"/>
        </w:rPr>
        <w:t xml:space="preserve">Except as otherwise specified in this Agreement, no amendment or change to this Agreement will be effective unless </w:t>
      </w:r>
      <w:r w:rsidR="00BC3F04" w:rsidRPr="00A86E2C">
        <w:rPr>
          <w:rFonts w:ascii="Arial" w:hAnsi="Arial" w:cs="Arial"/>
          <w:sz w:val="20"/>
        </w:rPr>
        <w:t xml:space="preserve">expressly agreed in writing by a duly authorized officer of the </w:t>
      </w:r>
      <w:r w:rsidR="00323CD0" w:rsidRPr="00A86E2C">
        <w:rPr>
          <w:rFonts w:ascii="Arial" w:hAnsi="Arial" w:cs="Arial"/>
          <w:sz w:val="20"/>
        </w:rPr>
        <w:t>JBE</w:t>
      </w:r>
      <w:r w:rsidR="00BC3F04" w:rsidRPr="00A86E2C">
        <w:rPr>
          <w:rFonts w:ascii="Arial" w:hAnsi="Arial" w:cs="Arial"/>
          <w:sz w:val="20"/>
        </w:rPr>
        <w:t xml:space="preserve">.  </w:t>
      </w:r>
      <w:r w:rsidR="00E91D4B" w:rsidRPr="00A86E2C">
        <w:rPr>
          <w:rFonts w:ascii="Arial" w:hAnsi="Arial" w:cs="Arial"/>
          <w:bCs/>
          <w:sz w:val="20"/>
        </w:rPr>
        <w:t xml:space="preserve">A </w:t>
      </w:r>
      <w:r w:rsidR="0009413B" w:rsidRPr="00A86E2C">
        <w:rPr>
          <w:rFonts w:ascii="Arial" w:hAnsi="Arial" w:cs="Arial"/>
          <w:bCs/>
          <w:sz w:val="20"/>
        </w:rPr>
        <w:t xml:space="preserve">waiver of enforcement of any of this Agreement’s terms or conditions </w:t>
      </w:r>
      <w:r w:rsidR="00BC3F04" w:rsidRPr="00A86E2C">
        <w:rPr>
          <w:rFonts w:ascii="Arial" w:hAnsi="Arial" w:cs="Arial"/>
          <w:bCs/>
          <w:sz w:val="20"/>
        </w:rPr>
        <w:t xml:space="preserve">by the </w:t>
      </w:r>
      <w:r w:rsidR="00323CD0" w:rsidRPr="00A86E2C">
        <w:rPr>
          <w:rFonts w:ascii="Arial" w:hAnsi="Arial" w:cs="Arial"/>
          <w:bCs/>
          <w:sz w:val="20"/>
        </w:rPr>
        <w:t>JBE</w:t>
      </w:r>
      <w:r w:rsidR="00BC3F04" w:rsidRPr="00A86E2C">
        <w:rPr>
          <w:rFonts w:ascii="Arial" w:hAnsi="Arial" w:cs="Arial"/>
          <w:bCs/>
          <w:sz w:val="20"/>
        </w:rPr>
        <w:t xml:space="preserve"> </w:t>
      </w:r>
      <w:r w:rsidR="0009413B" w:rsidRPr="00A86E2C">
        <w:rPr>
          <w:rFonts w:ascii="Arial" w:hAnsi="Arial" w:cs="Arial"/>
          <w:bCs/>
          <w:sz w:val="20"/>
        </w:rPr>
        <w:t xml:space="preserve">is effective only if </w:t>
      </w:r>
      <w:r w:rsidR="00BC3F04" w:rsidRPr="00A86E2C">
        <w:rPr>
          <w:rFonts w:ascii="Arial" w:hAnsi="Arial" w:cs="Arial"/>
          <w:sz w:val="20"/>
        </w:rPr>
        <w:t xml:space="preserve">expressly agreed in writing by a duly authorized officer of the </w:t>
      </w:r>
      <w:r w:rsidR="00323CD0" w:rsidRPr="00A86E2C">
        <w:rPr>
          <w:rFonts w:ascii="Arial" w:hAnsi="Arial" w:cs="Arial"/>
          <w:sz w:val="20"/>
        </w:rPr>
        <w:t>JBE</w:t>
      </w:r>
      <w:r w:rsidR="0009413B" w:rsidRPr="00A86E2C">
        <w:rPr>
          <w:rFonts w:ascii="Arial" w:hAnsi="Arial" w:cs="Arial"/>
          <w:bCs/>
          <w:sz w:val="20"/>
        </w:rPr>
        <w:t>. Any waiver or failure to enforce any provision of this Agreement on one occasion will not be deemed a waiver of any other provision or of such provision on any other occasion.</w:t>
      </w:r>
      <w:r w:rsidR="00BC3F04" w:rsidRPr="00A86E2C">
        <w:rPr>
          <w:rFonts w:ascii="Arial" w:hAnsi="Arial" w:cs="Arial"/>
          <w:bCs/>
          <w:sz w:val="20"/>
        </w:rPr>
        <w:t xml:space="preserve"> </w:t>
      </w:r>
    </w:p>
    <w:p w14:paraId="5948462B" w14:textId="77777777" w:rsidR="00A61016" w:rsidRPr="00A86E2C" w:rsidRDefault="00B815DA" w:rsidP="00401BEE">
      <w:pPr>
        <w:numPr>
          <w:ilvl w:val="1"/>
          <w:numId w:val="18"/>
        </w:numPr>
        <w:spacing w:before="120" w:after="120"/>
        <w:rPr>
          <w:rFonts w:ascii="Arial" w:hAnsi="Arial" w:cs="Arial"/>
          <w:bCs/>
          <w:sz w:val="20"/>
        </w:rPr>
      </w:pPr>
      <w:r w:rsidRPr="00A86E2C">
        <w:rPr>
          <w:rFonts w:ascii="Arial" w:hAnsi="Arial" w:cs="Arial"/>
          <w:b/>
          <w:bCs/>
          <w:sz w:val="20"/>
        </w:rPr>
        <w:t xml:space="preserve">Force Majeure. </w:t>
      </w:r>
      <w:r w:rsidRPr="00A86E2C">
        <w:rPr>
          <w:rFonts w:ascii="Arial" w:hAnsi="Arial" w:cs="Arial"/>
          <w:bCs/>
          <w:sz w:val="20"/>
        </w:rPr>
        <w:t>Neither party shall be liable to the other for any delay in or failure of performance, nor shall any such delay in or failure of performance constitute default, if such delay or failure is caused by a force majeure.  Force majeure, for purposes of this paragraph, is defined as follows: acts of war and acts of god, such as earthquakes, floods, and other natural disasters, such that performance is impossible.</w:t>
      </w:r>
    </w:p>
    <w:p w14:paraId="44B8D7CE" w14:textId="77777777" w:rsidR="00535786" w:rsidRPr="00A86E2C" w:rsidRDefault="00A61016" w:rsidP="00401BEE">
      <w:pPr>
        <w:numPr>
          <w:ilvl w:val="1"/>
          <w:numId w:val="18"/>
        </w:numPr>
        <w:spacing w:before="120" w:after="120"/>
        <w:rPr>
          <w:rFonts w:ascii="Arial" w:hAnsi="Arial" w:cs="Arial"/>
          <w:bCs/>
          <w:sz w:val="20"/>
        </w:rPr>
      </w:pPr>
      <w:r w:rsidRPr="00A86E2C">
        <w:rPr>
          <w:rFonts w:ascii="Arial" w:hAnsi="Arial" w:cs="Arial"/>
          <w:b/>
          <w:bCs/>
          <w:sz w:val="20"/>
        </w:rPr>
        <w:t>Follow-On Contracting.</w:t>
      </w:r>
      <w:r w:rsidRPr="00A86E2C">
        <w:rPr>
          <w:rFonts w:ascii="Arial" w:hAnsi="Arial" w:cs="Arial"/>
          <w:bCs/>
          <w:sz w:val="20"/>
        </w:rPr>
        <w:t xml:space="preserve"> No person, firm, or subsidiary who has been awarded a Consulting Services agreement may submit a bid for, nor be awarded an agreement for, the providing of services, procuring goods or supplies, or any other related action that is required, suggested, or otherwise deemed appropriate in the end product of this Agreement.</w:t>
      </w:r>
      <w:r w:rsidR="00BC3F04" w:rsidRPr="00A86E2C">
        <w:rPr>
          <w:rFonts w:ascii="Arial" w:hAnsi="Arial" w:cs="Arial"/>
          <w:bCs/>
          <w:sz w:val="20"/>
        </w:rPr>
        <w:t xml:space="preserve"> </w:t>
      </w:r>
    </w:p>
    <w:p w14:paraId="023BE12B" w14:textId="77777777" w:rsidR="00535786" w:rsidRPr="00A86E2C" w:rsidRDefault="00437785" w:rsidP="00401BEE">
      <w:pPr>
        <w:numPr>
          <w:ilvl w:val="1"/>
          <w:numId w:val="18"/>
        </w:numPr>
        <w:spacing w:before="120" w:after="120"/>
        <w:rPr>
          <w:rFonts w:ascii="Arial" w:hAnsi="Arial" w:cs="Arial"/>
          <w:bCs/>
          <w:sz w:val="20"/>
        </w:rPr>
      </w:pPr>
      <w:r w:rsidRPr="00A86E2C">
        <w:rPr>
          <w:rFonts w:ascii="Arial" w:hAnsi="Arial" w:cs="Arial"/>
          <w:b/>
          <w:bCs/>
          <w:sz w:val="20"/>
        </w:rPr>
        <w:t>Severability.</w:t>
      </w:r>
      <w:r w:rsidRPr="00A86E2C">
        <w:rPr>
          <w:rFonts w:ascii="Arial" w:hAnsi="Arial" w:cs="Arial"/>
          <w:bCs/>
          <w:sz w:val="20"/>
        </w:rPr>
        <w:t xml:space="preserve"> If any part of this Agreement is held unenforceable, all other parts remain enforceable.</w:t>
      </w:r>
    </w:p>
    <w:p w14:paraId="4E39CE3E" w14:textId="77777777" w:rsidR="00535786" w:rsidRPr="00A86E2C" w:rsidRDefault="00437785" w:rsidP="00401BEE">
      <w:pPr>
        <w:numPr>
          <w:ilvl w:val="1"/>
          <w:numId w:val="18"/>
        </w:numPr>
        <w:spacing w:before="120" w:after="120"/>
        <w:rPr>
          <w:rFonts w:ascii="Arial" w:hAnsi="Arial" w:cs="Arial"/>
          <w:bCs/>
          <w:sz w:val="20"/>
        </w:rPr>
      </w:pPr>
      <w:r w:rsidRPr="00A86E2C">
        <w:rPr>
          <w:rFonts w:ascii="Arial" w:hAnsi="Arial" w:cs="Arial"/>
          <w:b/>
          <w:bCs/>
          <w:sz w:val="20"/>
        </w:rPr>
        <w:t>Headings</w:t>
      </w:r>
      <w:r w:rsidR="004C02A0" w:rsidRPr="00A86E2C">
        <w:rPr>
          <w:rFonts w:ascii="Arial" w:hAnsi="Arial" w:cs="Arial"/>
          <w:b/>
          <w:bCs/>
          <w:sz w:val="20"/>
        </w:rPr>
        <w:t>; Interpretation</w:t>
      </w:r>
      <w:r w:rsidRPr="00A86E2C">
        <w:rPr>
          <w:rFonts w:ascii="Arial" w:hAnsi="Arial" w:cs="Arial"/>
          <w:b/>
          <w:bCs/>
          <w:sz w:val="20"/>
        </w:rPr>
        <w:t xml:space="preserve">. </w:t>
      </w:r>
      <w:r w:rsidRPr="00A86E2C">
        <w:rPr>
          <w:rFonts w:ascii="Arial" w:hAnsi="Arial" w:cs="Arial"/>
          <w:bCs/>
          <w:sz w:val="20"/>
        </w:rPr>
        <w:t>All headings are for reference purposes only and do not affect the interpretation of this Agreement.</w:t>
      </w:r>
      <w:r w:rsidR="004C02A0" w:rsidRPr="00A86E2C">
        <w:rPr>
          <w:rFonts w:ascii="Arial" w:hAnsi="Arial" w:cs="Arial"/>
          <w:bCs/>
          <w:sz w:val="20"/>
        </w:rPr>
        <w:t xml:space="preserve"> The word “including” means “including, without limitation.” Unless specifically stated to the contrary, all references to days herein shall be deemed to refer to calendar days.</w:t>
      </w:r>
    </w:p>
    <w:p w14:paraId="1AA9ED08" w14:textId="77777777" w:rsidR="00535786" w:rsidRPr="00A86E2C" w:rsidRDefault="00437785" w:rsidP="00401BEE">
      <w:pPr>
        <w:numPr>
          <w:ilvl w:val="1"/>
          <w:numId w:val="18"/>
        </w:numPr>
        <w:spacing w:before="120" w:after="120"/>
        <w:rPr>
          <w:rFonts w:ascii="Arial" w:hAnsi="Arial" w:cs="Arial"/>
          <w:bCs/>
          <w:sz w:val="20"/>
        </w:rPr>
      </w:pPr>
      <w:r w:rsidRPr="00A86E2C">
        <w:rPr>
          <w:rFonts w:ascii="Arial" w:hAnsi="Arial" w:cs="Arial"/>
          <w:b/>
          <w:bCs/>
          <w:sz w:val="20"/>
        </w:rPr>
        <w:t xml:space="preserve">Time of the Essence. </w:t>
      </w:r>
      <w:r w:rsidRPr="00A86E2C">
        <w:rPr>
          <w:rFonts w:ascii="Arial" w:hAnsi="Arial" w:cs="Arial"/>
          <w:bCs/>
          <w:sz w:val="20"/>
        </w:rPr>
        <w:t xml:space="preserve">Time is of the essence </w:t>
      </w:r>
      <w:r w:rsidR="00111C4D" w:rsidRPr="00A86E2C">
        <w:rPr>
          <w:rFonts w:ascii="Arial" w:hAnsi="Arial" w:cs="Arial"/>
          <w:bCs/>
          <w:sz w:val="20"/>
        </w:rPr>
        <w:t>in</w:t>
      </w:r>
      <w:r w:rsidRPr="00A86E2C">
        <w:rPr>
          <w:rFonts w:ascii="Arial" w:hAnsi="Arial" w:cs="Arial"/>
          <w:bCs/>
          <w:sz w:val="20"/>
        </w:rPr>
        <w:t xml:space="preserve"> </w:t>
      </w:r>
      <w:r w:rsidR="00445058" w:rsidRPr="00A86E2C">
        <w:rPr>
          <w:rFonts w:ascii="Arial" w:hAnsi="Arial" w:cs="Arial"/>
          <w:bCs/>
          <w:sz w:val="20"/>
        </w:rPr>
        <w:t>Contractor</w:t>
      </w:r>
      <w:r w:rsidRPr="00A86E2C">
        <w:rPr>
          <w:rFonts w:ascii="Arial" w:hAnsi="Arial" w:cs="Arial"/>
          <w:bCs/>
          <w:sz w:val="20"/>
        </w:rPr>
        <w:t xml:space="preserve">’s performance under this Agreement. </w:t>
      </w:r>
    </w:p>
    <w:p w14:paraId="03F7017C" w14:textId="77777777" w:rsidR="00A46FBE" w:rsidRPr="00A86E2C" w:rsidRDefault="00437785" w:rsidP="00401BEE">
      <w:pPr>
        <w:numPr>
          <w:ilvl w:val="1"/>
          <w:numId w:val="18"/>
        </w:numPr>
        <w:spacing w:before="120" w:after="120"/>
        <w:rPr>
          <w:rFonts w:ascii="Arial" w:hAnsi="Arial" w:cs="Arial"/>
          <w:bCs/>
          <w:sz w:val="20"/>
        </w:rPr>
      </w:pPr>
      <w:r w:rsidRPr="00A86E2C">
        <w:rPr>
          <w:rFonts w:ascii="Arial" w:hAnsi="Arial" w:cs="Arial"/>
          <w:b/>
          <w:bCs/>
          <w:sz w:val="20"/>
        </w:rPr>
        <w:lastRenderedPageBreak/>
        <w:t xml:space="preserve">Counterparts. </w:t>
      </w:r>
      <w:r w:rsidRPr="00A86E2C">
        <w:rPr>
          <w:rFonts w:ascii="Arial" w:hAnsi="Arial" w:cs="Arial"/>
          <w:bCs/>
          <w:sz w:val="20"/>
        </w:rPr>
        <w:t>This Agreement may be executed in counterparts, each of which is considered an original.</w:t>
      </w:r>
    </w:p>
    <w:p w14:paraId="3600A0A7" w14:textId="77777777" w:rsidR="00A46FBE" w:rsidRPr="00A86E2C" w:rsidRDefault="00A46FBE" w:rsidP="002B6210">
      <w:pPr>
        <w:rPr>
          <w:rFonts w:ascii="Arial" w:hAnsi="Arial" w:cs="Arial"/>
          <w:sz w:val="20"/>
        </w:rPr>
      </w:pPr>
    </w:p>
    <w:p w14:paraId="511FFFC2" w14:textId="77777777" w:rsidR="00A46FBE" w:rsidRPr="00A86E2C" w:rsidRDefault="00A46FBE" w:rsidP="002B6210">
      <w:pPr>
        <w:rPr>
          <w:rFonts w:ascii="Arial" w:hAnsi="Arial" w:cs="Arial"/>
          <w:sz w:val="20"/>
        </w:rPr>
      </w:pPr>
    </w:p>
    <w:p w14:paraId="53A38E31" w14:textId="77777777" w:rsidR="00A46FBE" w:rsidRPr="00A86E2C" w:rsidRDefault="00A46FBE" w:rsidP="002B6210">
      <w:pPr>
        <w:rPr>
          <w:rFonts w:ascii="Arial" w:hAnsi="Arial" w:cs="Arial"/>
          <w:sz w:val="20"/>
        </w:rPr>
      </w:pPr>
    </w:p>
    <w:p w14:paraId="4492CA0A" w14:textId="77777777" w:rsidR="00A46FBE" w:rsidRPr="00A86E2C" w:rsidRDefault="00A46FBE" w:rsidP="002B6210">
      <w:pPr>
        <w:rPr>
          <w:rFonts w:ascii="Arial" w:hAnsi="Arial" w:cs="Arial"/>
          <w:sz w:val="20"/>
        </w:rPr>
      </w:pPr>
    </w:p>
    <w:p w14:paraId="0EC45C89" w14:textId="77777777" w:rsidR="00A46FBE" w:rsidRPr="00A86E2C" w:rsidRDefault="00A46FBE" w:rsidP="002B6210">
      <w:pPr>
        <w:rPr>
          <w:rFonts w:ascii="Arial" w:hAnsi="Arial" w:cs="Arial"/>
          <w:sz w:val="20"/>
        </w:rPr>
      </w:pPr>
    </w:p>
    <w:p w14:paraId="1E1EABF8" w14:textId="77777777" w:rsidR="00A46FBE" w:rsidRPr="00A86E2C" w:rsidRDefault="00A46FBE" w:rsidP="002B6210">
      <w:pPr>
        <w:rPr>
          <w:rFonts w:ascii="Arial" w:hAnsi="Arial" w:cs="Arial"/>
          <w:sz w:val="20"/>
        </w:rPr>
      </w:pPr>
    </w:p>
    <w:p w14:paraId="19B8056A" w14:textId="77777777" w:rsidR="00A46FBE" w:rsidRPr="00A86E2C" w:rsidRDefault="00A46FBE" w:rsidP="002B6210">
      <w:pPr>
        <w:rPr>
          <w:rFonts w:ascii="Arial" w:hAnsi="Arial" w:cs="Arial"/>
          <w:sz w:val="20"/>
        </w:rPr>
      </w:pPr>
    </w:p>
    <w:p w14:paraId="43B46F73" w14:textId="77777777" w:rsidR="00A46FBE" w:rsidRPr="00A86E2C" w:rsidRDefault="00A46FBE" w:rsidP="002B6210">
      <w:pPr>
        <w:rPr>
          <w:rFonts w:ascii="Arial" w:hAnsi="Arial" w:cs="Arial"/>
          <w:sz w:val="20"/>
        </w:rPr>
      </w:pPr>
    </w:p>
    <w:p w14:paraId="7C24749A" w14:textId="77777777" w:rsidR="00A46FBE" w:rsidRPr="00A86E2C" w:rsidRDefault="00A46FBE" w:rsidP="002B6210">
      <w:pPr>
        <w:rPr>
          <w:rFonts w:ascii="Arial" w:hAnsi="Arial" w:cs="Arial"/>
          <w:sz w:val="20"/>
        </w:rPr>
      </w:pPr>
    </w:p>
    <w:p w14:paraId="1D9A3261" w14:textId="77777777" w:rsidR="00A46FBE" w:rsidRPr="00A86E2C" w:rsidRDefault="00A46FBE" w:rsidP="002B6210">
      <w:pPr>
        <w:rPr>
          <w:rFonts w:ascii="Arial" w:hAnsi="Arial" w:cs="Arial"/>
          <w:sz w:val="20"/>
        </w:rPr>
      </w:pPr>
    </w:p>
    <w:p w14:paraId="3F8B8596" w14:textId="77777777" w:rsidR="00A46FBE" w:rsidRPr="00A86E2C" w:rsidRDefault="00A46FBE" w:rsidP="00A46FBE">
      <w:pPr>
        <w:rPr>
          <w:rFonts w:ascii="Arial" w:hAnsi="Arial" w:cs="Arial"/>
          <w:sz w:val="20"/>
        </w:rPr>
      </w:pPr>
    </w:p>
    <w:p w14:paraId="669096DE" w14:textId="77777777" w:rsidR="00A46FBE" w:rsidRPr="00A86E2C" w:rsidRDefault="00A46FBE" w:rsidP="00A46FBE">
      <w:pPr>
        <w:rPr>
          <w:rFonts w:ascii="Arial" w:hAnsi="Arial" w:cs="Arial"/>
          <w:sz w:val="20"/>
        </w:rPr>
      </w:pPr>
    </w:p>
    <w:p w14:paraId="5CCE1DE0" w14:textId="77777777" w:rsidR="00D461F6" w:rsidRPr="00A86E2C" w:rsidRDefault="00D461F6" w:rsidP="002B6210">
      <w:pPr>
        <w:rPr>
          <w:rFonts w:ascii="Arial" w:hAnsi="Arial" w:cs="Arial"/>
          <w:sz w:val="20"/>
        </w:rPr>
        <w:sectPr w:rsidR="00D461F6" w:rsidRPr="00A86E2C" w:rsidSect="00686493">
          <w:footerReference w:type="default" r:id="rId11"/>
          <w:footerReference w:type="first" r:id="rId12"/>
          <w:pgSz w:w="12240" w:h="15840"/>
          <w:pgMar w:top="1440" w:right="1440" w:bottom="1440" w:left="1440" w:header="720" w:footer="720" w:gutter="0"/>
          <w:pgNumType w:start="1" w:chapStyle="1"/>
          <w:cols w:space="720"/>
          <w:titlePg/>
          <w:docGrid w:linePitch="360"/>
        </w:sectPr>
      </w:pPr>
    </w:p>
    <w:p w14:paraId="6A5CFFC0" w14:textId="77777777" w:rsidR="00392AC3" w:rsidRPr="00A86E2C" w:rsidRDefault="00740EFF" w:rsidP="00B545D0">
      <w:pPr>
        <w:pStyle w:val="Title"/>
        <w:spacing w:before="120" w:after="120" w:line="300" w:lineRule="atLeast"/>
        <w:rPr>
          <w:rFonts w:ascii="Arial" w:hAnsi="Arial" w:cs="Arial"/>
          <w:color w:val="000000" w:themeColor="text1"/>
          <w:sz w:val="20"/>
          <w:szCs w:val="20"/>
        </w:rPr>
      </w:pPr>
      <w:r w:rsidRPr="00A86E2C">
        <w:rPr>
          <w:rFonts w:ascii="Arial" w:hAnsi="Arial" w:cs="Arial"/>
          <w:color w:val="000000" w:themeColor="text1"/>
          <w:sz w:val="20"/>
          <w:szCs w:val="20"/>
        </w:rPr>
        <w:lastRenderedPageBreak/>
        <w:t>APPENDIX D</w:t>
      </w:r>
    </w:p>
    <w:p w14:paraId="0CCC5FBD" w14:textId="77777777" w:rsidR="00B7449E" w:rsidRPr="00A86E2C" w:rsidRDefault="0099364E" w:rsidP="00B7449E">
      <w:pPr>
        <w:pStyle w:val="Title"/>
        <w:spacing w:before="120" w:after="120" w:line="300" w:lineRule="atLeast"/>
        <w:rPr>
          <w:rFonts w:ascii="Arial" w:hAnsi="Arial" w:cs="Arial"/>
          <w:color w:val="000000" w:themeColor="text1"/>
          <w:sz w:val="20"/>
          <w:szCs w:val="20"/>
        </w:rPr>
      </w:pPr>
      <w:r w:rsidRPr="00A86E2C">
        <w:rPr>
          <w:rFonts w:ascii="Arial" w:hAnsi="Arial" w:cs="Arial"/>
          <w:color w:val="000000" w:themeColor="text1"/>
          <w:sz w:val="20"/>
          <w:szCs w:val="20"/>
        </w:rPr>
        <w:t>Defined Terms</w:t>
      </w:r>
    </w:p>
    <w:p w14:paraId="17819A39" w14:textId="77777777" w:rsidR="00B7449E" w:rsidRPr="00A86E2C" w:rsidRDefault="00B7449E" w:rsidP="00B7449E">
      <w:pPr>
        <w:spacing w:line="300" w:lineRule="atLeast"/>
        <w:ind w:left="360"/>
        <w:rPr>
          <w:rFonts w:ascii="Arial" w:hAnsi="Arial" w:cs="Arial"/>
          <w:sz w:val="20"/>
        </w:rPr>
      </w:pPr>
    </w:p>
    <w:p w14:paraId="620637E6" w14:textId="77777777" w:rsidR="008B1D57" w:rsidRPr="00A86E2C" w:rsidRDefault="00437785" w:rsidP="003C5DDC">
      <w:pPr>
        <w:spacing w:after="120"/>
        <w:rPr>
          <w:rFonts w:ascii="Arial" w:hAnsi="Arial" w:cs="Arial"/>
          <w:sz w:val="20"/>
        </w:rPr>
      </w:pPr>
      <w:r w:rsidRPr="00A86E2C">
        <w:rPr>
          <w:rFonts w:ascii="Arial" w:hAnsi="Arial" w:cs="Arial"/>
          <w:sz w:val="20"/>
        </w:rPr>
        <w:t>As used in this Agreement, the following terms have the indicated meanings:</w:t>
      </w:r>
    </w:p>
    <w:p w14:paraId="239B5F6D" w14:textId="77777777" w:rsidR="000A7F58" w:rsidRPr="00A86E2C" w:rsidRDefault="000A7F58" w:rsidP="003C5DDC">
      <w:pPr>
        <w:pStyle w:val="BodyTextIndent3"/>
        <w:spacing w:before="120"/>
        <w:ind w:left="0"/>
        <w:rPr>
          <w:rFonts w:ascii="Arial" w:hAnsi="Arial" w:cs="Arial"/>
          <w:bCs/>
          <w:sz w:val="20"/>
          <w:szCs w:val="20"/>
        </w:rPr>
      </w:pPr>
      <w:r w:rsidRPr="00A86E2C">
        <w:rPr>
          <w:rFonts w:ascii="Arial" w:hAnsi="Arial" w:cs="Arial"/>
          <w:b/>
          <w:bCs/>
          <w:sz w:val="20"/>
          <w:szCs w:val="20"/>
        </w:rPr>
        <w:t xml:space="preserve">“Agreement” </w:t>
      </w:r>
      <w:r w:rsidR="008C7CF1" w:rsidRPr="00A86E2C">
        <w:rPr>
          <w:rFonts w:ascii="Arial" w:hAnsi="Arial" w:cs="Arial"/>
          <w:bCs/>
          <w:sz w:val="20"/>
          <w:szCs w:val="20"/>
        </w:rPr>
        <w:t>is</w:t>
      </w:r>
      <w:r w:rsidRPr="00A86E2C">
        <w:rPr>
          <w:rFonts w:ascii="Arial" w:hAnsi="Arial" w:cs="Arial"/>
          <w:bCs/>
          <w:sz w:val="20"/>
          <w:szCs w:val="20"/>
        </w:rPr>
        <w:t xml:space="preserve"> defined on the Coversheet.</w:t>
      </w:r>
    </w:p>
    <w:p w14:paraId="1AA8AF84" w14:textId="77777777" w:rsidR="00437785" w:rsidRPr="00A86E2C" w:rsidRDefault="00437785" w:rsidP="003C5DDC">
      <w:pPr>
        <w:pStyle w:val="BodyTextIndent3"/>
        <w:spacing w:before="120"/>
        <w:ind w:left="0"/>
        <w:rPr>
          <w:rFonts w:ascii="Arial" w:hAnsi="Arial" w:cs="Arial"/>
          <w:sz w:val="20"/>
          <w:szCs w:val="20"/>
        </w:rPr>
      </w:pPr>
      <w:r w:rsidRPr="00A86E2C">
        <w:rPr>
          <w:rFonts w:ascii="Arial" w:hAnsi="Arial" w:cs="Arial"/>
          <w:b/>
          <w:bCs/>
          <w:sz w:val="20"/>
          <w:szCs w:val="20"/>
        </w:rPr>
        <w:t>“</w:t>
      </w:r>
      <w:r w:rsidR="00E8056E" w:rsidRPr="00A86E2C">
        <w:rPr>
          <w:rFonts w:ascii="Arial" w:hAnsi="Arial" w:cs="Arial"/>
          <w:b/>
          <w:bCs/>
          <w:sz w:val="20"/>
          <w:szCs w:val="20"/>
        </w:rPr>
        <w:t>Contractor</w:t>
      </w:r>
      <w:r w:rsidRPr="00A86E2C">
        <w:rPr>
          <w:rFonts w:ascii="Arial" w:hAnsi="Arial" w:cs="Arial"/>
          <w:b/>
          <w:bCs/>
          <w:sz w:val="20"/>
          <w:szCs w:val="20"/>
        </w:rPr>
        <w:t>”</w:t>
      </w:r>
      <w:r w:rsidR="0099364E" w:rsidRPr="00A86E2C">
        <w:rPr>
          <w:rFonts w:ascii="Arial" w:hAnsi="Arial" w:cs="Arial"/>
          <w:sz w:val="20"/>
          <w:szCs w:val="20"/>
        </w:rPr>
        <w:t xml:space="preserve"> </w:t>
      </w:r>
      <w:r w:rsidR="00735C15" w:rsidRPr="00A86E2C">
        <w:rPr>
          <w:rFonts w:ascii="Arial" w:hAnsi="Arial" w:cs="Arial"/>
          <w:bCs/>
          <w:sz w:val="20"/>
          <w:szCs w:val="20"/>
        </w:rPr>
        <w:t>is defined on the Coversheet</w:t>
      </w:r>
      <w:r w:rsidR="0099364E" w:rsidRPr="00A86E2C">
        <w:rPr>
          <w:rFonts w:ascii="Arial" w:hAnsi="Arial" w:cs="Arial"/>
          <w:sz w:val="20"/>
          <w:szCs w:val="20"/>
        </w:rPr>
        <w:t>.</w:t>
      </w:r>
    </w:p>
    <w:p w14:paraId="54622967" w14:textId="77777777" w:rsidR="000244AF" w:rsidRPr="00A86E2C" w:rsidRDefault="008D1584" w:rsidP="00D4348D">
      <w:pPr>
        <w:pStyle w:val="BodyTextIndent3"/>
        <w:spacing w:before="120"/>
        <w:ind w:left="0"/>
        <w:rPr>
          <w:rFonts w:ascii="Arial" w:hAnsi="Arial" w:cs="Arial"/>
          <w:sz w:val="20"/>
          <w:szCs w:val="20"/>
        </w:rPr>
      </w:pPr>
      <w:r w:rsidRPr="00A86E2C">
        <w:rPr>
          <w:rFonts w:ascii="Arial" w:hAnsi="Arial" w:cs="Arial"/>
          <w:b/>
          <w:sz w:val="20"/>
          <w:szCs w:val="20"/>
        </w:rPr>
        <w:t xml:space="preserve">“Confidential Information” </w:t>
      </w:r>
      <w:r w:rsidRPr="00A86E2C">
        <w:rPr>
          <w:rFonts w:ascii="Arial" w:hAnsi="Arial" w:cs="Arial"/>
          <w:sz w:val="20"/>
          <w:szCs w:val="20"/>
        </w:rPr>
        <w:t xml:space="preserve">means: (i) any information related to the business or operations of the </w:t>
      </w:r>
      <w:r w:rsidR="00323CD0" w:rsidRPr="00A86E2C">
        <w:rPr>
          <w:rFonts w:ascii="Arial" w:hAnsi="Arial" w:cs="Arial"/>
          <w:sz w:val="20"/>
          <w:szCs w:val="20"/>
        </w:rPr>
        <w:t>JBE</w:t>
      </w:r>
      <w:r w:rsidRPr="00A86E2C">
        <w:rPr>
          <w:rFonts w:ascii="Arial" w:hAnsi="Arial" w:cs="Arial"/>
          <w:sz w:val="20"/>
          <w:szCs w:val="20"/>
        </w:rPr>
        <w:t xml:space="preserve">, including information relating to the </w:t>
      </w:r>
      <w:r w:rsidR="00323CD0" w:rsidRPr="00A86E2C">
        <w:rPr>
          <w:rFonts w:ascii="Arial" w:hAnsi="Arial" w:cs="Arial"/>
          <w:sz w:val="20"/>
          <w:szCs w:val="20"/>
        </w:rPr>
        <w:t>JBE</w:t>
      </w:r>
      <w:r w:rsidRPr="00A86E2C">
        <w:rPr>
          <w:rFonts w:ascii="Arial" w:hAnsi="Arial" w:cs="Arial"/>
          <w:sz w:val="20"/>
          <w:szCs w:val="20"/>
        </w:rPr>
        <w:t xml:space="preserve">’s personnel and users; and (ii) all financial, statistical, personal, technical and other data and information of the </w:t>
      </w:r>
      <w:r w:rsidR="00323CD0" w:rsidRPr="00A86E2C">
        <w:rPr>
          <w:rFonts w:ascii="Arial" w:hAnsi="Arial" w:cs="Arial"/>
          <w:sz w:val="20"/>
          <w:szCs w:val="20"/>
        </w:rPr>
        <w:t>JBE</w:t>
      </w:r>
      <w:r w:rsidRPr="00A86E2C">
        <w:rPr>
          <w:rFonts w:ascii="Arial" w:hAnsi="Arial" w:cs="Arial"/>
          <w:sz w:val="20"/>
          <w:szCs w:val="20"/>
        </w:rPr>
        <w:t xml:space="preserve"> (and proprietary information of third parties provided to Contractor) which is designated confidential or proprietary, or that Contractor otherwise knows, or would reasonably be expected to know</w:t>
      </w:r>
      <w:r w:rsidR="00735C15" w:rsidRPr="00A86E2C">
        <w:rPr>
          <w:rFonts w:ascii="Arial" w:hAnsi="Arial" w:cs="Arial"/>
          <w:sz w:val="20"/>
          <w:szCs w:val="20"/>
        </w:rPr>
        <w:t>,</w:t>
      </w:r>
      <w:r w:rsidRPr="00A86E2C">
        <w:rPr>
          <w:rFonts w:ascii="Arial" w:hAnsi="Arial" w:cs="Arial"/>
          <w:sz w:val="20"/>
          <w:szCs w:val="20"/>
        </w:rPr>
        <w:t xml:space="preserve"> is confidential. Confidential Information does not include information that Contractor demonstrates to the </w:t>
      </w:r>
      <w:r w:rsidR="00323CD0" w:rsidRPr="00A86E2C">
        <w:rPr>
          <w:rFonts w:ascii="Arial" w:hAnsi="Arial" w:cs="Arial"/>
          <w:sz w:val="20"/>
          <w:szCs w:val="20"/>
        </w:rPr>
        <w:t>JBE</w:t>
      </w:r>
      <w:r w:rsidRPr="00A86E2C">
        <w:rPr>
          <w:rFonts w:ascii="Arial" w:hAnsi="Arial" w:cs="Arial"/>
          <w:sz w:val="20"/>
          <w:szCs w:val="20"/>
        </w:rPr>
        <w:t xml:space="preserve">’s satisfaction that: (a) Contractor lawfully knew prior to the </w:t>
      </w:r>
      <w:r w:rsidR="00323CD0" w:rsidRPr="00A86E2C">
        <w:rPr>
          <w:rFonts w:ascii="Arial" w:hAnsi="Arial" w:cs="Arial"/>
          <w:sz w:val="20"/>
          <w:szCs w:val="20"/>
        </w:rPr>
        <w:t>JBE</w:t>
      </w:r>
      <w:r w:rsidRPr="00A86E2C">
        <w:rPr>
          <w:rFonts w:ascii="Arial" w:hAnsi="Arial" w:cs="Arial"/>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77777777" w:rsidR="0007239D" w:rsidRPr="00A86E2C" w:rsidRDefault="0007239D" w:rsidP="0007239D">
      <w:pPr>
        <w:pStyle w:val="BodyTextIndent3"/>
        <w:spacing w:before="120"/>
        <w:ind w:left="0"/>
        <w:rPr>
          <w:rFonts w:ascii="Arial" w:hAnsi="Arial" w:cs="Arial"/>
          <w:sz w:val="20"/>
          <w:szCs w:val="20"/>
        </w:rPr>
      </w:pPr>
      <w:r w:rsidRPr="00A86E2C">
        <w:rPr>
          <w:rFonts w:ascii="Arial" w:hAnsi="Arial" w:cs="Arial"/>
          <w:b/>
          <w:sz w:val="20"/>
          <w:szCs w:val="20"/>
        </w:rPr>
        <w:t>“Consulting Services”</w:t>
      </w:r>
      <w:r w:rsidRPr="00A86E2C">
        <w:rPr>
          <w:rFonts w:ascii="Arial" w:hAnsi="Arial" w:cs="Arial"/>
          <w:sz w:val="20"/>
          <w:szCs w:val="20"/>
        </w:rPr>
        <w:t xml:space="preserve"> refers to the services performed under “Consulting Services Agreements,” which are defined in </w:t>
      </w:r>
      <w:r w:rsidR="00C14585" w:rsidRPr="00A86E2C">
        <w:rPr>
          <w:rFonts w:ascii="Arial" w:hAnsi="Arial" w:cs="Arial"/>
          <w:sz w:val="20"/>
          <w:szCs w:val="20"/>
        </w:rPr>
        <w:t>PCC</w:t>
      </w:r>
      <w:r w:rsidRPr="00A86E2C">
        <w:rPr>
          <w:rFonts w:ascii="Arial" w:hAnsi="Arial" w:cs="Arial"/>
          <w:sz w:val="20"/>
          <w:szCs w:val="20"/>
        </w:rPr>
        <w:t xml:space="preserve"> 10335.5, substantially, as contracts that: (i)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w:t>
      </w:r>
    </w:p>
    <w:p w14:paraId="788FFFE0" w14:textId="77777777" w:rsidR="00F5689F" w:rsidRPr="00A86E2C" w:rsidRDefault="00F5689F" w:rsidP="0007239D">
      <w:pPr>
        <w:pStyle w:val="BodyTextIndent3"/>
        <w:spacing w:before="120"/>
        <w:ind w:left="0"/>
        <w:rPr>
          <w:rFonts w:ascii="Arial" w:hAnsi="Arial" w:cs="Arial"/>
          <w:sz w:val="20"/>
          <w:szCs w:val="20"/>
        </w:rPr>
      </w:pPr>
      <w:r w:rsidRPr="00A86E2C">
        <w:rPr>
          <w:rFonts w:ascii="Arial" w:hAnsi="Arial" w:cs="Arial"/>
          <w:b/>
          <w:sz w:val="20"/>
          <w:szCs w:val="20"/>
        </w:rPr>
        <w:t>“Contract Amount”</w:t>
      </w:r>
      <w:r w:rsidRPr="00A86E2C">
        <w:rPr>
          <w:rFonts w:ascii="Arial" w:hAnsi="Arial" w:cs="Arial"/>
          <w:sz w:val="20"/>
          <w:szCs w:val="20"/>
        </w:rPr>
        <w:t xml:space="preserve"> is defined on the Coversheet.</w:t>
      </w:r>
    </w:p>
    <w:p w14:paraId="47583CBF" w14:textId="77777777" w:rsidR="003715A5" w:rsidRPr="00A86E2C" w:rsidRDefault="003715A5" w:rsidP="00D4348D">
      <w:pPr>
        <w:pStyle w:val="BodyTextIndent3"/>
        <w:spacing w:before="120"/>
        <w:ind w:left="0"/>
        <w:rPr>
          <w:rFonts w:ascii="Arial" w:hAnsi="Arial" w:cs="Arial"/>
          <w:sz w:val="20"/>
          <w:szCs w:val="20"/>
        </w:rPr>
      </w:pPr>
      <w:r w:rsidRPr="00A86E2C">
        <w:rPr>
          <w:rFonts w:ascii="Arial" w:hAnsi="Arial" w:cs="Arial"/>
          <w:b/>
          <w:sz w:val="20"/>
          <w:szCs w:val="20"/>
        </w:rPr>
        <w:t>“Coversheet”</w:t>
      </w:r>
      <w:r w:rsidRPr="00A86E2C">
        <w:rPr>
          <w:rFonts w:ascii="Arial" w:hAnsi="Arial" w:cs="Arial"/>
          <w:sz w:val="20"/>
          <w:szCs w:val="20"/>
        </w:rPr>
        <w:t xml:space="preserve"> refers to the first </w:t>
      </w:r>
      <w:r w:rsidR="00735C15" w:rsidRPr="00A86E2C">
        <w:rPr>
          <w:rFonts w:ascii="Arial" w:hAnsi="Arial" w:cs="Arial"/>
          <w:sz w:val="20"/>
          <w:szCs w:val="20"/>
        </w:rPr>
        <w:t>page</w:t>
      </w:r>
      <w:r w:rsidRPr="00A86E2C">
        <w:rPr>
          <w:rFonts w:ascii="Arial" w:hAnsi="Arial" w:cs="Arial"/>
          <w:sz w:val="20"/>
          <w:szCs w:val="20"/>
        </w:rPr>
        <w:t xml:space="preserve"> of this Agreement.</w:t>
      </w:r>
    </w:p>
    <w:p w14:paraId="1F1F3558" w14:textId="77777777" w:rsidR="00F5689F" w:rsidRPr="00A86E2C" w:rsidRDefault="00F5689F" w:rsidP="00F5689F">
      <w:pPr>
        <w:pStyle w:val="BodyTextIndent3"/>
        <w:spacing w:before="120"/>
        <w:ind w:left="0"/>
        <w:rPr>
          <w:rFonts w:ascii="Arial" w:hAnsi="Arial" w:cs="Arial"/>
          <w:sz w:val="20"/>
          <w:szCs w:val="20"/>
        </w:rPr>
      </w:pPr>
      <w:r w:rsidRPr="00A86E2C">
        <w:rPr>
          <w:rFonts w:ascii="Arial" w:hAnsi="Arial" w:cs="Arial"/>
          <w:b/>
          <w:sz w:val="20"/>
          <w:szCs w:val="20"/>
        </w:rPr>
        <w:t>“Deliverables”</w:t>
      </w:r>
      <w:r w:rsidRPr="00A86E2C">
        <w:rPr>
          <w:rFonts w:ascii="Arial" w:hAnsi="Arial" w:cs="Arial"/>
          <w:sz w:val="20"/>
          <w:szCs w:val="20"/>
        </w:rPr>
        <w:t xml:space="preserve"> is defined in Appendix A.</w:t>
      </w:r>
    </w:p>
    <w:p w14:paraId="0B4E2F2A" w14:textId="77777777" w:rsidR="00437785" w:rsidRPr="00A86E2C" w:rsidRDefault="00437785" w:rsidP="003C5DDC">
      <w:pPr>
        <w:pStyle w:val="BodyTextIndent3"/>
        <w:spacing w:before="120"/>
        <w:ind w:left="0"/>
        <w:rPr>
          <w:rFonts w:ascii="Arial" w:hAnsi="Arial" w:cs="Arial"/>
          <w:sz w:val="20"/>
          <w:szCs w:val="20"/>
        </w:rPr>
      </w:pPr>
      <w:r w:rsidRPr="00A86E2C">
        <w:rPr>
          <w:rFonts w:ascii="Arial" w:hAnsi="Arial" w:cs="Arial"/>
          <w:b/>
          <w:bCs/>
          <w:sz w:val="20"/>
          <w:szCs w:val="20"/>
        </w:rPr>
        <w:t>“Effective Date”</w:t>
      </w:r>
      <w:r w:rsidRPr="00A86E2C">
        <w:rPr>
          <w:rFonts w:ascii="Arial" w:hAnsi="Arial" w:cs="Arial"/>
          <w:sz w:val="20"/>
          <w:szCs w:val="20"/>
        </w:rPr>
        <w:t xml:space="preserve"> </w:t>
      </w:r>
      <w:r w:rsidR="00735C15" w:rsidRPr="00A86E2C">
        <w:rPr>
          <w:rFonts w:ascii="Arial" w:hAnsi="Arial" w:cs="Arial"/>
          <w:bCs/>
          <w:sz w:val="20"/>
          <w:szCs w:val="20"/>
        </w:rPr>
        <w:t>is defined on the Coversheet</w:t>
      </w:r>
      <w:r w:rsidR="0099364E" w:rsidRPr="00A86E2C">
        <w:rPr>
          <w:rFonts w:ascii="Arial" w:hAnsi="Arial" w:cs="Arial"/>
          <w:sz w:val="20"/>
          <w:szCs w:val="20"/>
        </w:rPr>
        <w:t>.</w:t>
      </w:r>
      <w:r w:rsidRPr="00A86E2C">
        <w:rPr>
          <w:rFonts w:ascii="Arial" w:hAnsi="Arial" w:cs="Arial"/>
          <w:sz w:val="20"/>
          <w:szCs w:val="20"/>
        </w:rPr>
        <w:t xml:space="preserve"> </w:t>
      </w:r>
    </w:p>
    <w:p w14:paraId="51740897" w14:textId="77777777" w:rsidR="00BE7891" w:rsidRPr="00A86E2C" w:rsidRDefault="00DC5733" w:rsidP="003C5DDC">
      <w:pPr>
        <w:pStyle w:val="BodyTextIndent3"/>
        <w:spacing w:before="120"/>
        <w:ind w:left="0"/>
        <w:rPr>
          <w:rFonts w:ascii="Arial" w:hAnsi="Arial" w:cs="Arial"/>
          <w:sz w:val="20"/>
          <w:szCs w:val="20"/>
        </w:rPr>
      </w:pPr>
      <w:r w:rsidRPr="00A86E2C">
        <w:rPr>
          <w:rFonts w:ascii="Arial" w:hAnsi="Arial" w:cs="Arial"/>
          <w:b/>
          <w:sz w:val="20"/>
          <w:szCs w:val="20"/>
        </w:rPr>
        <w:t>“Expiration Date”</w:t>
      </w:r>
      <w:r w:rsidR="00BE7891" w:rsidRPr="00A86E2C">
        <w:rPr>
          <w:rFonts w:ascii="Arial" w:hAnsi="Arial" w:cs="Arial"/>
          <w:sz w:val="20"/>
          <w:szCs w:val="20"/>
        </w:rPr>
        <w:t xml:space="preserve"> is </w:t>
      </w:r>
      <w:r w:rsidR="00DA60FB" w:rsidRPr="00A86E2C">
        <w:rPr>
          <w:rFonts w:ascii="Arial" w:hAnsi="Arial" w:cs="Arial"/>
          <w:sz w:val="20"/>
          <w:szCs w:val="20"/>
        </w:rPr>
        <w:t xml:space="preserve">the </w:t>
      </w:r>
      <w:r w:rsidR="003112E4" w:rsidRPr="00A86E2C">
        <w:rPr>
          <w:rFonts w:ascii="Arial" w:hAnsi="Arial" w:cs="Arial"/>
          <w:sz w:val="20"/>
          <w:szCs w:val="20"/>
        </w:rPr>
        <w:t xml:space="preserve">later of (i) the </w:t>
      </w:r>
      <w:r w:rsidR="00735C15" w:rsidRPr="00A86E2C">
        <w:rPr>
          <w:rFonts w:ascii="Arial" w:hAnsi="Arial" w:cs="Arial"/>
          <w:sz w:val="20"/>
          <w:szCs w:val="20"/>
        </w:rPr>
        <w:t>day so designated on the Coversheet</w:t>
      </w:r>
      <w:r w:rsidR="006C27C1" w:rsidRPr="00A86E2C">
        <w:rPr>
          <w:rFonts w:ascii="Arial" w:hAnsi="Arial" w:cs="Arial"/>
          <w:sz w:val="20"/>
          <w:szCs w:val="20"/>
        </w:rPr>
        <w:t xml:space="preserve">, </w:t>
      </w:r>
      <w:r w:rsidR="003112E4" w:rsidRPr="00A86E2C">
        <w:rPr>
          <w:rFonts w:ascii="Arial" w:hAnsi="Arial" w:cs="Arial"/>
          <w:sz w:val="20"/>
          <w:szCs w:val="20"/>
        </w:rPr>
        <w:t xml:space="preserve">and (ii) the last day of any Option Term.  </w:t>
      </w:r>
      <w:r w:rsidR="00DA60FB" w:rsidRPr="00A86E2C">
        <w:rPr>
          <w:rFonts w:ascii="Arial" w:hAnsi="Arial" w:cs="Arial"/>
          <w:sz w:val="20"/>
          <w:szCs w:val="20"/>
        </w:rPr>
        <w:t xml:space="preserve"> </w:t>
      </w:r>
    </w:p>
    <w:p w14:paraId="6B7A7ABF" w14:textId="77777777" w:rsidR="004C0DB6" w:rsidRPr="00A86E2C" w:rsidRDefault="004C0DB6" w:rsidP="003C5DDC">
      <w:pPr>
        <w:pStyle w:val="BodyTextIndent3"/>
        <w:spacing w:before="120"/>
        <w:ind w:left="0"/>
        <w:rPr>
          <w:rFonts w:ascii="Arial" w:hAnsi="Arial" w:cs="Arial"/>
          <w:sz w:val="20"/>
          <w:szCs w:val="20"/>
        </w:rPr>
      </w:pPr>
      <w:r w:rsidRPr="00A86E2C">
        <w:rPr>
          <w:rFonts w:ascii="Arial" w:hAnsi="Arial" w:cs="Arial"/>
          <w:b/>
          <w:sz w:val="20"/>
          <w:szCs w:val="20"/>
        </w:rPr>
        <w:t xml:space="preserve">“Goods” </w:t>
      </w:r>
      <w:r w:rsidRPr="00A86E2C">
        <w:rPr>
          <w:rFonts w:ascii="Arial" w:hAnsi="Arial" w:cs="Arial"/>
          <w:sz w:val="20"/>
          <w:szCs w:val="20"/>
        </w:rPr>
        <w:t>is defined in Appendix A.</w:t>
      </w:r>
    </w:p>
    <w:p w14:paraId="54C3CED2" w14:textId="77777777" w:rsidR="008B1D57" w:rsidRPr="00A86E2C" w:rsidRDefault="00437785" w:rsidP="003C5DDC">
      <w:pPr>
        <w:pStyle w:val="BodyTextIndent3"/>
        <w:spacing w:before="120"/>
        <w:ind w:left="0"/>
        <w:rPr>
          <w:rFonts w:ascii="Arial" w:hAnsi="Arial" w:cs="Arial"/>
          <w:sz w:val="20"/>
          <w:szCs w:val="20"/>
        </w:rPr>
      </w:pPr>
      <w:r w:rsidRPr="00A86E2C">
        <w:rPr>
          <w:rFonts w:ascii="Arial" w:hAnsi="Arial" w:cs="Arial"/>
          <w:b/>
          <w:bCs/>
          <w:sz w:val="20"/>
          <w:szCs w:val="20"/>
        </w:rPr>
        <w:t xml:space="preserve">“Initial Term” </w:t>
      </w:r>
      <w:r w:rsidRPr="00A86E2C">
        <w:rPr>
          <w:rFonts w:ascii="Arial" w:hAnsi="Arial" w:cs="Arial"/>
          <w:sz w:val="20"/>
          <w:szCs w:val="20"/>
        </w:rPr>
        <w:t xml:space="preserve">is </w:t>
      </w:r>
      <w:r w:rsidR="00BE7891" w:rsidRPr="00A86E2C">
        <w:rPr>
          <w:rFonts w:ascii="Arial" w:hAnsi="Arial" w:cs="Arial"/>
          <w:sz w:val="20"/>
          <w:szCs w:val="20"/>
        </w:rPr>
        <w:t xml:space="preserve">the period commencing on the Effective Date and </w:t>
      </w:r>
      <w:r w:rsidR="00FB0141" w:rsidRPr="00A86E2C">
        <w:rPr>
          <w:rFonts w:ascii="Arial" w:hAnsi="Arial" w:cs="Arial"/>
          <w:sz w:val="20"/>
          <w:szCs w:val="20"/>
        </w:rPr>
        <w:t>ending</w:t>
      </w:r>
      <w:r w:rsidR="00BE7891" w:rsidRPr="00A86E2C">
        <w:rPr>
          <w:rFonts w:ascii="Arial" w:hAnsi="Arial" w:cs="Arial"/>
          <w:sz w:val="20"/>
          <w:szCs w:val="20"/>
        </w:rPr>
        <w:t xml:space="preserve"> on the Expiration Date</w:t>
      </w:r>
      <w:r w:rsidR="00D437C9" w:rsidRPr="00A86E2C">
        <w:rPr>
          <w:rFonts w:ascii="Arial" w:hAnsi="Arial" w:cs="Arial"/>
          <w:sz w:val="20"/>
          <w:szCs w:val="20"/>
        </w:rPr>
        <w:t xml:space="preserve"> designated on the Coversheet</w:t>
      </w:r>
      <w:r w:rsidR="00BE7891" w:rsidRPr="00A86E2C">
        <w:rPr>
          <w:rFonts w:ascii="Arial" w:hAnsi="Arial" w:cs="Arial"/>
          <w:sz w:val="20"/>
          <w:szCs w:val="20"/>
        </w:rPr>
        <w:t xml:space="preserve">. </w:t>
      </w:r>
    </w:p>
    <w:p w14:paraId="76E23B9B" w14:textId="77777777" w:rsidR="00701788" w:rsidRPr="00A86E2C" w:rsidRDefault="00EA6B56" w:rsidP="003C5DDC">
      <w:pPr>
        <w:pStyle w:val="BodyTextIndent3"/>
        <w:spacing w:before="120"/>
        <w:ind w:left="0"/>
        <w:rPr>
          <w:rFonts w:ascii="Arial" w:hAnsi="Arial" w:cs="Arial"/>
          <w:b/>
          <w:sz w:val="20"/>
          <w:szCs w:val="20"/>
        </w:rPr>
      </w:pPr>
      <w:r w:rsidRPr="00A86E2C">
        <w:rPr>
          <w:rFonts w:ascii="Arial" w:hAnsi="Arial" w:cs="Arial"/>
          <w:b/>
          <w:sz w:val="20"/>
          <w:szCs w:val="20"/>
        </w:rPr>
        <w:t>“JBE”</w:t>
      </w:r>
      <w:r w:rsidR="00701788" w:rsidRPr="00A86E2C">
        <w:rPr>
          <w:rFonts w:ascii="Arial" w:hAnsi="Arial" w:cs="Arial"/>
          <w:b/>
          <w:sz w:val="20"/>
          <w:szCs w:val="20"/>
        </w:rPr>
        <w:t xml:space="preserve"> is defined on the Coversheet.</w:t>
      </w:r>
    </w:p>
    <w:p w14:paraId="6015AA09" w14:textId="77777777" w:rsidR="005929F7" w:rsidRPr="00A86E2C" w:rsidRDefault="005929F7" w:rsidP="003C5DDC">
      <w:pPr>
        <w:pStyle w:val="BodyTextIndent3"/>
        <w:spacing w:before="120"/>
        <w:ind w:left="0"/>
        <w:rPr>
          <w:rFonts w:ascii="Arial" w:hAnsi="Arial" w:cs="Arial"/>
          <w:b/>
          <w:bCs/>
          <w:sz w:val="20"/>
          <w:szCs w:val="20"/>
        </w:rPr>
      </w:pPr>
      <w:r w:rsidRPr="00A86E2C">
        <w:rPr>
          <w:rFonts w:ascii="Arial" w:hAnsi="Arial" w:cs="Arial"/>
          <w:b/>
          <w:bCs/>
          <w:sz w:val="20"/>
          <w:szCs w:val="20"/>
        </w:rPr>
        <w:t xml:space="preserve">“Judicial Branch Entity” </w:t>
      </w:r>
      <w:r w:rsidRPr="00A86E2C">
        <w:rPr>
          <w:rFonts w:ascii="Arial" w:hAnsi="Arial" w:cs="Arial"/>
          <w:bCs/>
          <w:sz w:val="20"/>
          <w:szCs w:val="20"/>
        </w:rPr>
        <w:t xml:space="preserve">or </w:t>
      </w:r>
      <w:r w:rsidRPr="00A86E2C">
        <w:rPr>
          <w:rFonts w:ascii="Arial" w:hAnsi="Arial" w:cs="Arial"/>
          <w:b/>
          <w:bCs/>
          <w:sz w:val="20"/>
          <w:szCs w:val="20"/>
        </w:rPr>
        <w:t>“Judicial Branch Entities</w:t>
      </w:r>
      <w:r w:rsidRPr="00A86E2C">
        <w:rPr>
          <w:rFonts w:ascii="Arial" w:hAnsi="Arial" w:cs="Arial"/>
          <w:bCs/>
          <w:sz w:val="20"/>
          <w:szCs w:val="20"/>
        </w:rPr>
        <w:t>” means any California superior or appellate court, the Judicial Council of California, and the Habeas Corpus Resource Center</w:t>
      </w:r>
      <w:r w:rsidR="00D437C9" w:rsidRPr="00A86E2C">
        <w:rPr>
          <w:rFonts w:ascii="Arial" w:hAnsi="Arial" w:cs="Arial"/>
          <w:bCs/>
          <w:sz w:val="20"/>
          <w:szCs w:val="20"/>
        </w:rPr>
        <w:t>.</w:t>
      </w:r>
    </w:p>
    <w:p w14:paraId="3A28F782" w14:textId="77777777" w:rsidR="008B1D57" w:rsidRPr="00A86E2C" w:rsidRDefault="00437785" w:rsidP="003C5DDC">
      <w:pPr>
        <w:pStyle w:val="BodyTextIndent3"/>
        <w:spacing w:before="120"/>
        <w:ind w:left="0"/>
        <w:rPr>
          <w:rFonts w:ascii="Arial" w:hAnsi="Arial" w:cs="Arial"/>
          <w:sz w:val="20"/>
          <w:szCs w:val="20"/>
        </w:rPr>
      </w:pPr>
      <w:r w:rsidRPr="00A86E2C">
        <w:rPr>
          <w:rFonts w:ascii="Arial" w:hAnsi="Arial" w:cs="Arial"/>
          <w:b/>
          <w:bCs/>
          <w:sz w:val="20"/>
          <w:szCs w:val="20"/>
        </w:rPr>
        <w:t>“Judicial Branch Personnel”</w:t>
      </w:r>
      <w:r w:rsidRPr="00A86E2C">
        <w:rPr>
          <w:rFonts w:ascii="Arial" w:hAnsi="Arial" w:cs="Arial"/>
          <w:sz w:val="20"/>
          <w:szCs w:val="20"/>
        </w:rPr>
        <w:t xml:space="preserve"> means </w:t>
      </w:r>
      <w:r w:rsidR="003507F1" w:rsidRPr="00A86E2C">
        <w:rPr>
          <w:rFonts w:ascii="Arial" w:hAnsi="Arial" w:cs="Arial"/>
          <w:sz w:val="20"/>
          <w:szCs w:val="20"/>
        </w:rPr>
        <w:t xml:space="preserve">members, justices, judges, judicial officers, subordinate judicial officers, employees, and agents </w:t>
      </w:r>
      <w:r w:rsidRPr="00A86E2C">
        <w:rPr>
          <w:rFonts w:ascii="Arial" w:hAnsi="Arial" w:cs="Arial"/>
          <w:sz w:val="20"/>
          <w:szCs w:val="20"/>
        </w:rPr>
        <w:t>of a Judicial Branch Entity.</w:t>
      </w:r>
    </w:p>
    <w:p w14:paraId="50AC00B4" w14:textId="77777777" w:rsidR="003E04D4" w:rsidRPr="00A86E2C" w:rsidRDefault="003E04D4" w:rsidP="003C5DDC">
      <w:pPr>
        <w:pStyle w:val="BodyTextIndent3"/>
        <w:spacing w:before="120"/>
        <w:ind w:left="0"/>
        <w:rPr>
          <w:rFonts w:ascii="Arial" w:hAnsi="Arial" w:cs="Arial"/>
          <w:sz w:val="20"/>
          <w:szCs w:val="20"/>
        </w:rPr>
      </w:pPr>
      <w:r w:rsidRPr="00A86E2C">
        <w:rPr>
          <w:rFonts w:ascii="Arial" w:hAnsi="Arial" w:cs="Arial"/>
          <w:b/>
          <w:sz w:val="20"/>
          <w:szCs w:val="20"/>
        </w:rPr>
        <w:t>“Notice”</w:t>
      </w:r>
      <w:r w:rsidRPr="00A86E2C">
        <w:rPr>
          <w:rFonts w:ascii="Arial" w:hAnsi="Arial" w:cs="Arial"/>
          <w:sz w:val="20"/>
          <w:szCs w:val="20"/>
        </w:rPr>
        <w:t xml:space="preserve"> means a </w:t>
      </w:r>
      <w:r w:rsidR="001E2002" w:rsidRPr="00A86E2C">
        <w:rPr>
          <w:rFonts w:ascii="Arial" w:hAnsi="Arial" w:cs="Arial"/>
          <w:sz w:val="20"/>
          <w:szCs w:val="20"/>
        </w:rPr>
        <w:t>written communication</w:t>
      </w:r>
      <w:r w:rsidRPr="00A86E2C">
        <w:rPr>
          <w:rFonts w:ascii="Arial" w:hAnsi="Arial" w:cs="Arial"/>
          <w:sz w:val="20"/>
          <w:szCs w:val="20"/>
        </w:rPr>
        <w:t xml:space="preserve"> from one party to ano</w:t>
      </w:r>
      <w:r w:rsidR="001E2002" w:rsidRPr="00A86E2C">
        <w:rPr>
          <w:rFonts w:ascii="Arial" w:hAnsi="Arial" w:cs="Arial"/>
          <w:sz w:val="20"/>
          <w:szCs w:val="20"/>
        </w:rPr>
        <w:t xml:space="preserve">ther that is </w:t>
      </w:r>
      <w:r w:rsidR="001E2002" w:rsidRPr="00A86E2C">
        <w:rPr>
          <w:rFonts w:ascii="Arial" w:hAnsi="Arial" w:cs="Arial"/>
          <w:bCs/>
          <w:sz w:val="20"/>
        </w:rPr>
        <w:t>(a) delivered in person, (b) sent by registered or certified mail, or (c) sent by overnight air courier, in each case properly posted and fully prepaid to the appropriate address and recipient set forth in Appendix C.</w:t>
      </w:r>
    </w:p>
    <w:p w14:paraId="71A3E85B" w14:textId="77777777" w:rsidR="008B1D57" w:rsidRPr="00A86E2C" w:rsidRDefault="00437785" w:rsidP="003C5DDC">
      <w:pPr>
        <w:pStyle w:val="BodyTextIndent3"/>
        <w:spacing w:before="120"/>
        <w:ind w:left="0"/>
        <w:rPr>
          <w:rFonts w:ascii="Arial" w:hAnsi="Arial" w:cs="Arial"/>
          <w:sz w:val="20"/>
          <w:szCs w:val="20"/>
        </w:rPr>
      </w:pPr>
      <w:r w:rsidRPr="00A86E2C">
        <w:rPr>
          <w:rFonts w:ascii="Arial" w:hAnsi="Arial" w:cs="Arial"/>
          <w:b/>
          <w:bCs/>
          <w:sz w:val="20"/>
          <w:szCs w:val="20"/>
        </w:rPr>
        <w:t>“</w:t>
      </w:r>
      <w:r w:rsidR="0090769D" w:rsidRPr="00A86E2C">
        <w:rPr>
          <w:rFonts w:ascii="Arial" w:hAnsi="Arial" w:cs="Arial"/>
          <w:b/>
          <w:bCs/>
          <w:sz w:val="20"/>
          <w:szCs w:val="20"/>
        </w:rPr>
        <w:t>Option</w:t>
      </w:r>
      <w:r w:rsidR="007E21F5" w:rsidRPr="00A86E2C">
        <w:rPr>
          <w:rFonts w:ascii="Arial" w:hAnsi="Arial" w:cs="Arial"/>
          <w:b/>
          <w:bCs/>
          <w:sz w:val="20"/>
          <w:szCs w:val="20"/>
        </w:rPr>
        <w:t xml:space="preserve"> Term</w:t>
      </w:r>
      <w:r w:rsidRPr="00A86E2C">
        <w:rPr>
          <w:rFonts w:ascii="Arial" w:hAnsi="Arial" w:cs="Arial"/>
          <w:b/>
          <w:bCs/>
          <w:sz w:val="20"/>
          <w:szCs w:val="20"/>
        </w:rPr>
        <w:t>”</w:t>
      </w:r>
      <w:r w:rsidRPr="00A86E2C">
        <w:rPr>
          <w:rFonts w:ascii="Arial" w:hAnsi="Arial" w:cs="Arial"/>
          <w:sz w:val="20"/>
          <w:szCs w:val="20"/>
        </w:rPr>
        <w:t xml:space="preserve"> </w:t>
      </w:r>
      <w:r w:rsidR="00435DC8" w:rsidRPr="00A86E2C">
        <w:rPr>
          <w:rFonts w:ascii="Arial" w:hAnsi="Arial" w:cs="Arial"/>
          <w:sz w:val="20"/>
          <w:szCs w:val="20"/>
        </w:rPr>
        <w:t xml:space="preserve">means </w:t>
      </w:r>
      <w:r w:rsidR="00FC4BF6" w:rsidRPr="00A86E2C">
        <w:rPr>
          <w:rFonts w:ascii="Arial" w:hAnsi="Arial" w:cs="Arial"/>
          <w:sz w:val="20"/>
          <w:szCs w:val="20"/>
        </w:rPr>
        <w:t>a</w:t>
      </w:r>
      <w:r w:rsidR="00435DC8" w:rsidRPr="00A86E2C">
        <w:rPr>
          <w:rFonts w:ascii="Arial" w:hAnsi="Arial" w:cs="Arial"/>
          <w:sz w:val="20"/>
          <w:szCs w:val="20"/>
        </w:rPr>
        <w:t xml:space="preserve"> period, if any, through which this Agreement may be </w:t>
      </w:r>
      <w:r w:rsidR="00BD2BD8" w:rsidRPr="00A86E2C">
        <w:rPr>
          <w:rFonts w:ascii="Arial" w:hAnsi="Arial" w:cs="Arial"/>
          <w:sz w:val="20"/>
          <w:szCs w:val="20"/>
        </w:rPr>
        <w:t xml:space="preserve">or has been </w:t>
      </w:r>
      <w:r w:rsidR="00435DC8" w:rsidRPr="00A86E2C">
        <w:rPr>
          <w:rFonts w:ascii="Arial" w:hAnsi="Arial" w:cs="Arial"/>
          <w:sz w:val="20"/>
          <w:szCs w:val="20"/>
        </w:rPr>
        <w:t xml:space="preserve">extended by </w:t>
      </w:r>
      <w:r w:rsidR="004C34B2" w:rsidRPr="00A86E2C">
        <w:rPr>
          <w:rFonts w:ascii="Arial" w:hAnsi="Arial" w:cs="Arial"/>
          <w:sz w:val="20"/>
          <w:szCs w:val="20"/>
        </w:rPr>
        <w:t xml:space="preserve">the </w:t>
      </w:r>
      <w:r w:rsidR="00323CD0" w:rsidRPr="00A86E2C">
        <w:rPr>
          <w:rFonts w:ascii="Arial" w:hAnsi="Arial" w:cs="Arial"/>
          <w:sz w:val="20"/>
          <w:szCs w:val="20"/>
        </w:rPr>
        <w:t>JBE</w:t>
      </w:r>
      <w:r w:rsidRPr="00A86E2C">
        <w:rPr>
          <w:rFonts w:ascii="Arial" w:hAnsi="Arial" w:cs="Arial"/>
          <w:sz w:val="20"/>
          <w:szCs w:val="20"/>
        </w:rPr>
        <w:t>.</w:t>
      </w:r>
    </w:p>
    <w:p w14:paraId="3815EBA3" w14:textId="77777777" w:rsidR="00E10CBD" w:rsidRPr="00A86E2C" w:rsidRDefault="00E10CBD" w:rsidP="003C5DDC">
      <w:pPr>
        <w:pStyle w:val="BodyTextIndent3"/>
        <w:spacing w:before="120"/>
        <w:ind w:left="0"/>
        <w:rPr>
          <w:rFonts w:ascii="Arial" w:hAnsi="Arial" w:cs="Arial"/>
          <w:b/>
          <w:bCs/>
          <w:sz w:val="20"/>
          <w:szCs w:val="20"/>
        </w:rPr>
      </w:pPr>
      <w:r w:rsidRPr="00A86E2C">
        <w:rPr>
          <w:rFonts w:ascii="Arial" w:hAnsi="Arial" w:cs="Arial"/>
          <w:b/>
          <w:bCs/>
          <w:sz w:val="20"/>
          <w:szCs w:val="20"/>
        </w:rPr>
        <w:t xml:space="preserve">“PCC” </w:t>
      </w:r>
      <w:r w:rsidRPr="00A86E2C">
        <w:rPr>
          <w:rFonts w:ascii="Arial" w:hAnsi="Arial" w:cs="Arial"/>
          <w:bCs/>
          <w:sz w:val="20"/>
          <w:szCs w:val="20"/>
        </w:rPr>
        <w:t>refers to the California Public Contract Code.</w:t>
      </w:r>
    </w:p>
    <w:p w14:paraId="3BFD9A5E" w14:textId="77777777" w:rsidR="00F5689F" w:rsidRPr="00A86E2C" w:rsidRDefault="00F5689F" w:rsidP="00F5689F">
      <w:pPr>
        <w:pStyle w:val="BodyTextIndent3"/>
        <w:spacing w:before="120"/>
        <w:ind w:left="0"/>
        <w:rPr>
          <w:rFonts w:ascii="Arial" w:hAnsi="Arial" w:cs="Arial"/>
          <w:sz w:val="20"/>
          <w:szCs w:val="20"/>
        </w:rPr>
      </w:pPr>
      <w:r w:rsidRPr="00A86E2C">
        <w:rPr>
          <w:rFonts w:ascii="Arial" w:hAnsi="Arial" w:cs="Arial"/>
          <w:b/>
          <w:bCs/>
          <w:sz w:val="20"/>
          <w:szCs w:val="20"/>
        </w:rPr>
        <w:t>“Services”</w:t>
      </w:r>
      <w:r w:rsidRPr="00A86E2C">
        <w:rPr>
          <w:rFonts w:ascii="Arial" w:hAnsi="Arial" w:cs="Arial"/>
          <w:sz w:val="20"/>
          <w:szCs w:val="20"/>
        </w:rPr>
        <w:t xml:space="preserve"> is defined in Appendix A.</w:t>
      </w:r>
    </w:p>
    <w:p w14:paraId="0B17CCF0" w14:textId="77777777" w:rsidR="00325924" w:rsidRPr="00A86E2C" w:rsidRDefault="00325924" w:rsidP="00F5689F">
      <w:pPr>
        <w:pStyle w:val="BodyTextIndent3"/>
        <w:spacing w:before="120"/>
        <w:ind w:left="0"/>
        <w:rPr>
          <w:rFonts w:ascii="Arial" w:hAnsi="Arial" w:cs="Arial"/>
          <w:sz w:val="20"/>
          <w:szCs w:val="20"/>
        </w:rPr>
      </w:pPr>
      <w:r w:rsidRPr="00A86E2C">
        <w:rPr>
          <w:rFonts w:ascii="Arial" w:hAnsi="Arial" w:cs="Arial"/>
          <w:b/>
          <w:sz w:val="20"/>
        </w:rPr>
        <w:t>“Stop Work Order”</w:t>
      </w:r>
      <w:r w:rsidRPr="00A86E2C">
        <w:rPr>
          <w:rFonts w:ascii="Arial" w:hAnsi="Arial" w:cs="Arial"/>
          <w:sz w:val="20"/>
        </w:rPr>
        <w:t xml:space="preserve"> is defined in Appendix B.</w:t>
      </w:r>
    </w:p>
    <w:p w14:paraId="2B1DBCED" w14:textId="77777777" w:rsidR="009C3D22" w:rsidRPr="00A86E2C" w:rsidRDefault="00437785" w:rsidP="005C5777">
      <w:pPr>
        <w:pStyle w:val="BodyText"/>
        <w:spacing w:before="120" w:after="120" w:line="240" w:lineRule="auto"/>
        <w:rPr>
          <w:rFonts w:ascii="Arial" w:hAnsi="Arial" w:cs="Arial"/>
          <w:sz w:val="20"/>
        </w:rPr>
      </w:pPr>
      <w:r w:rsidRPr="00A86E2C">
        <w:rPr>
          <w:rFonts w:ascii="Arial" w:hAnsi="Arial" w:cs="Arial"/>
          <w:b/>
          <w:bCs/>
          <w:sz w:val="20"/>
        </w:rPr>
        <w:t xml:space="preserve">“Term” </w:t>
      </w:r>
      <w:r w:rsidRPr="00A86E2C">
        <w:rPr>
          <w:rFonts w:ascii="Arial" w:hAnsi="Arial" w:cs="Arial"/>
          <w:sz w:val="20"/>
        </w:rPr>
        <w:t xml:space="preserve">comprises the Initial Term and any </w:t>
      </w:r>
      <w:r w:rsidR="0090769D" w:rsidRPr="00A86E2C">
        <w:rPr>
          <w:rFonts w:ascii="Arial" w:hAnsi="Arial" w:cs="Arial"/>
          <w:sz w:val="20"/>
        </w:rPr>
        <w:t>Option</w:t>
      </w:r>
      <w:r w:rsidR="007E21F5" w:rsidRPr="00A86E2C">
        <w:rPr>
          <w:rFonts w:ascii="Arial" w:hAnsi="Arial" w:cs="Arial"/>
          <w:sz w:val="20"/>
        </w:rPr>
        <w:t xml:space="preserve"> Term</w:t>
      </w:r>
      <w:r w:rsidR="00FC4BF6" w:rsidRPr="00A86E2C">
        <w:rPr>
          <w:rFonts w:ascii="Arial" w:hAnsi="Arial" w:cs="Arial"/>
          <w:sz w:val="20"/>
        </w:rPr>
        <w:t>s</w:t>
      </w:r>
      <w:r w:rsidRPr="00A86E2C">
        <w:rPr>
          <w:rFonts w:ascii="Arial" w:hAnsi="Arial" w:cs="Arial"/>
          <w:sz w:val="20"/>
        </w:rPr>
        <w:t>.</w:t>
      </w:r>
      <w:r w:rsidR="00C337CA" w:rsidRPr="00A86E2C">
        <w:rPr>
          <w:rFonts w:ascii="Arial" w:hAnsi="Arial" w:cs="Arial"/>
          <w:sz w:val="20"/>
        </w:rPr>
        <w:t xml:space="preserve"> </w:t>
      </w:r>
    </w:p>
    <w:p w14:paraId="2EE58A3E" w14:textId="77777777" w:rsidR="00C337CA" w:rsidRPr="00A86E2C" w:rsidRDefault="00C337CA" w:rsidP="00C337CA">
      <w:pPr>
        <w:pStyle w:val="JBCMHeading2"/>
        <w:jc w:val="center"/>
        <w:rPr>
          <w:rStyle w:val="Heading4Char"/>
          <w:rFonts w:ascii="Arial" w:hAnsi="Arial"/>
          <w:i w:val="0"/>
          <w:sz w:val="20"/>
          <w:szCs w:val="20"/>
        </w:rPr>
      </w:pPr>
      <w:r w:rsidRPr="00A86E2C">
        <w:rPr>
          <w:rStyle w:val="Heading4Char"/>
          <w:rFonts w:ascii="Arial" w:hAnsi="Arial"/>
          <w:i w:val="0"/>
          <w:sz w:val="20"/>
          <w:szCs w:val="20"/>
        </w:rPr>
        <w:lastRenderedPageBreak/>
        <w:t>APPENDIX E</w:t>
      </w:r>
    </w:p>
    <w:p w14:paraId="36F54491" w14:textId="77777777" w:rsidR="00C337CA" w:rsidRPr="00A86E2C" w:rsidRDefault="00C337CA" w:rsidP="00C337CA">
      <w:pPr>
        <w:rPr>
          <w:rFonts w:ascii="Arial" w:hAnsi="Arial" w:cs="Arial"/>
          <w:sz w:val="20"/>
        </w:rPr>
      </w:pPr>
    </w:p>
    <w:p w14:paraId="7A54328F" w14:textId="77777777" w:rsidR="00695544" w:rsidRPr="00A86E2C" w:rsidRDefault="00C337CA" w:rsidP="00C337CA">
      <w:pPr>
        <w:spacing w:line="300" w:lineRule="atLeast"/>
        <w:jc w:val="center"/>
        <w:rPr>
          <w:rFonts w:ascii="Arial" w:hAnsi="Arial" w:cs="Arial"/>
          <w:b/>
          <w:bCs/>
          <w:sz w:val="20"/>
          <w:u w:val="single"/>
        </w:rPr>
      </w:pPr>
      <w:r w:rsidRPr="00A86E2C">
        <w:rPr>
          <w:rFonts w:ascii="Arial" w:hAnsi="Arial" w:cs="Arial"/>
          <w:b/>
          <w:bCs/>
          <w:sz w:val="20"/>
          <w:u w:val="single"/>
        </w:rPr>
        <w:t xml:space="preserve">UNRUH CIVIL RIGHTS ACT AND </w:t>
      </w:r>
    </w:p>
    <w:p w14:paraId="0B248785" w14:textId="77777777" w:rsidR="00C337CA" w:rsidRPr="00A86E2C" w:rsidRDefault="00C337CA" w:rsidP="00C337CA">
      <w:pPr>
        <w:spacing w:line="300" w:lineRule="atLeast"/>
        <w:jc w:val="center"/>
        <w:rPr>
          <w:rFonts w:ascii="Arial" w:hAnsi="Arial" w:cs="Arial"/>
          <w:b/>
          <w:bCs/>
          <w:sz w:val="20"/>
          <w:u w:val="single"/>
        </w:rPr>
      </w:pPr>
      <w:r w:rsidRPr="00A86E2C">
        <w:rPr>
          <w:rFonts w:ascii="Arial" w:hAnsi="Arial" w:cs="Arial"/>
          <w:b/>
          <w:bCs/>
          <w:sz w:val="20"/>
          <w:u w:val="single"/>
        </w:rPr>
        <w:t>CALIFORNIA FAIR EMPLOYMENT AND HOUSING ACT CERTIFICATION</w:t>
      </w:r>
    </w:p>
    <w:p w14:paraId="136FBEA1" w14:textId="77777777" w:rsidR="00C337CA" w:rsidRPr="00A86E2C" w:rsidRDefault="00C337CA" w:rsidP="00C337CA">
      <w:pPr>
        <w:spacing w:line="300" w:lineRule="atLeast"/>
        <w:jc w:val="center"/>
        <w:rPr>
          <w:rFonts w:ascii="Arial" w:hAnsi="Arial" w:cs="Arial"/>
          <w:b/>
          <w:bCs/>
          <w:sz w:val="20"/>
          <w:u w:val="single"/>
        </w:rPr>
      </w:pPr>
    </w:p>
    <w:p w14:paraId="40F0DAA3" w14:textId="77777777" w:rsidR="00C337CA" w:rsidRPr="00A86E2C" w:rsidRDefault="00C337CA" w:rsidP="00C337CA">
      <w:pPr>
        <w:spacing w:after="120" w:line="300" w:lineRule="atLeast"/>
        <w:rPr>
          <w:rFonts w:ascii="Arial" w:hAnsi="Arial" w:cs="Arial"/>
          <w:sz w:val="20"/>
        </w:rPr>
      </w:pPr>
      <w:r w:rsidRPr="00A86E2C">
        <w:rPr>
          <w:rFonts w:ascii="Arial" w:hAnsi="Arial" w:cs="Arial"/>
          <w:sz w:val="20"/>
        </w:rPr>
        <w:t>Pursuant to Public Contract Code (PCC) section 2010, the following certifications must be provided when (i) submitting a bid or proposal to the JBE for a solicitation of goods or services of $100,000 or more, or (ii) entering into or renewing a contract with the JBE for the purchase of goods or services of $100,000 or more.</w:t>
      </w:r>
    </w:p>
    <w:p w14:paraId="7300893C" w14:textId="77777777" w:rsidR="00C337CA" w:rsidRPr="00A86E2C" w:rsidRDefault="00C337CA" w:rsidP="00C337CA">
      <w:pPr>
        <w:widowControl w:val="0"/>
        <w:spacing w:after="120" w:line="300" w:lineRule="atLeast"/>
        <w:rPr>
          <w:rFonts w:ascii="Arial" w:hAnsi="Arial" w:cs="Arial"/>
          <w:b/>
          <w:bCs/>
          <w:sz w:val="20"/>
          <w:u w:val="single"/>
        </w:rPr>
      </w:pPr>
      <w:r w:rsidRPr="00A86E2C">
        <w:rPr>
          <w:rFonts w:ascii="Arial" w:hAnsi="Arial" w:cs="Arial"/>
          <w:b/>
          <w:bCs/>
          <w:sz w:val="20"/>
          <w:u w:val="single"/>
        </w:rPr>
        <w:t>CERTIFICATIONS:</w:t>
      </w:r>
    </w:p>
    <w:p w14:paraId="769DC3D2" w14:textId="77777777" w:rsidR="00C337CA" w:rsidRPr="00A86E2C" w:rsidRDefault="00C337CA" w:rsidP="00C337CA">
      <w:pPr>
        <w:tabs>
          <w:tab w:val="left" w:pos="720"/>
        </w:tabs>
        <w:spacing w:after="120" w:line="300" w:lineRule="atLeast"/>
        <w:ind w:left="1440" w:hanging="1440"/>
        <w:rPr>
          <w:rFonts w:ascii="Arial" w:hAnsi="Arial" w:cs="Arial"/>
          <w:sz w:val="20"/>
        </w:rPr>
      </w:pPr>
      <w:r w:rsidRPr="00A86E2C">
        <w:rPr>
          <w:rFonts w:ascii="Arial" w:hAnsi="Arial" w:cs="Arial"/>
          <w:sz w:val="20"/>
        </w:rPr>
        <w:t xml:space="preserve">1. </w:t>
      </w:r>
      <w:r w:rsidRPr="00A86E2C">
        <w:rPr>
          <w:rFonts w:ascii="Arial" w:hAnsi="Arial" w:cs="Arial"/>
          <w:sz w:val="20"/>
        </w:rPr>
        <w:tab/>
      </w:r>
      <w:r w:rsidR="00AC2E92" w:rsidRPr="00A86E2C">
        <w:rPr>
          <w:rFonts w:ascii="Arial" w:hAnsi="Arial" w:cs="Arial"/>
          <w:sz w:val="20"/>
        </w:rPr>
        <w:t>Contractor is</w:t>
      </w:r>
      <w:r w:rsidRPr="00A86E2C">
        <w:rPr>
          <w:rFonts w:ascii="Arial" w:hAnsi="Arial" w:cs="Arial"/>
          <w:sz w:val="20"/>
        </w:rPr>
        <w:t xml:space="preserve"> in compliance with the Unruh Civil Rights Act (Section 51 of the Civil Code</w:t>
      </w:r>
      <w:proofErr w:type="gramStart"/>
      <w:r w:rsidRPr="00A86E2C">
        <w:rPr>
          <w:rFonts w:ascii="Arial" w:hAnsi="Arial" w:cs="Arial"/>
          <w:sz w:val="20"/>
        </w:rPr>
        <w:t>);</w:t>
      </w:r>
      <w:proofErr w:type="gramEnd"/>
    </w:p>
    <w:p w14:paraId="1D6E4767" w14:textId="77777777" w:rsidR="00C337CA" w:rsidRPr="00A86E2C" w:rsidRDefault="00C337CA" w:rsidP="00C337CA">
      <w:pPr>
        <w:tabs>
          <w:tab w:val="left" w:pos="720"/>
        </w:tabs>
        <w:spacing w:after="120" w:line="300" w:lineRule="atLeast"/>
        <w:ind w:left="720" w:hanging="720"/>
        <w:rPr>
          <w:rFonts w:ascii="Arial" w:hAnsi="Arial" w:cs="Arial"/>
          <w:b/>
          <w:sz w:val="20"/>
        </w:rPr>
      </w:pPr>
      <w:r w:rsidRPr="00A86E2C">
        <w:rPr>
          <w:rFonts w:ascii="Arial" w:hAnsi="Arial" w:cs="Arial"/>
          <w:sz w:val="20"/>
        </w:rPr>
        <w:t xml:space="preserve">2. </w:t>
      </w:r>
      <w:r w:rsidRPr="00A86E2C">
        <w:rPr>
          <w:rFonts w:ascii="Arial" w:hAnsi="Arial" w:cs="Arial"/>
          <w:sz w:val="20"/>
        </w:rPr>
        <w:tab/>
      </w:r>
      <w:r w:rsidR="00AC2E92" w:rsidRPr="00A86E2C">
        <w:rPr>
          <w:rFonts w:ascii="Arial" w:hAnsi="Arial" w:cs="Arial"/>
          <w:sz w:val="20"/>
        </w:rPr>
        <w:t xml:space="preserve">Contractor is </w:t>
      </w:r>
      <w:r w:rsidRPr="00A86E2C">
        <w:rPr>
          <w:rFonts w:ascii="Arial" w:hAnsi="Arial" w:cs="Arial"/>
          <w:sz w:val="20"/>
        </w:rPr>
        <w:t>in compliance with the California Fair Employment and Housing Act (Chapter 7 (commencing with Section 12960) of Part 2.8 of Division 3 of the Title 2 of the Government Code</w:t>
      </w:r>
      <w:proofErr w:type="gramStart"/>
      <w:r w:rsidRPr="00A86E2C">
        <w:rPr>
          <w:rFonts w:ascii="Arial" w:hAnsi="Arial" w:cs="Arial"/>
          <w:sz w:val="20"/>
        </w:rPr>
        <w:t>);</w:t>
      </w:r>
      <w:proofErr w:type="gramEnd"/>
    </w:p>
    <w:p w14:paraId="2AB5F47D" w14:textId="77777777" w:rsidR="00C337CA" w:rsidRPr="00A86E2C" w:rsidRDefault="00C337CA" w:rsidP="00C337CA">
      <w:pPr>
        <w:tabs>
          <w:tab w:val="left" w:pos="720"/>
        </w:tabs>
        <w:spacing w:after="120" w:line="300" w:lineRule="atLeast"/>
        <w:ind w:left="720" w:hanging="720"/>
        <w:rPr>
          <w:rFonts w:ascii="Arial" w:hAnsi="Arial" w:cs="Arial"/>
          <w:sz w:val="20"/>
        </w:rPr>
      </w:pPr>
      <w:r w:rsidRPr="00A86E2C">
        <w:rPr>
          <w:rFonts w:ascii="Arial" w:hAnsi="Arial" w:cs="Arial"/>
          <w:sz w:val="20"/>
        </w:rPr>
        <w:t>3.</w:t>
      </w:r>
      <w:r w:rsidRPr="00A86E2C">
        <w:rPr>
          <w:rFonts w:ascii="Arial" w:hAnsi="Arial" w:cs="Arial"/>
          <w:sz w:val="20"/>
        </w:rPr>
        <w:tab/>
      </w:r>
      <w:r w:rsidR="00AC2E92" w:rsidRPr="00A86E2C">
        <w:rPr>
          <w:rFonts w:ascii="Arial" w:hAnsi="Arial" w:cs="Arial"/>
          <w:sz w:val="20"/>
        </w:rPr>
        <w:t xml:space="preserve">Contractor does </w:t>
      </w:r>
      <w:r w:rsidRPr="00A86E2C">
        <w:rPr>
          <w:rFonts w:ascii="Arial" w:hAnsi="Arial" w:cs="Arial"/>
          <w:sz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6E5AFD" w:rsidRPr="00A86E2C">
        <w:rPr>
          <w:rFonts w:ascii="Arial" w:hAnsi="Arial" w:cs="Arial"/>
          <w:sz w:val="20"/>
        </w:rPr>
        <w:t xml:space="preserve">Title 2 of the Government Code); </w:t>
      </w:r>
      <w:r w:rsidR="006E5AFD" w:rsidRPr="00A86E2C">
        <w:rPr>
          <w:rFonts w:ascii="Arial" w:hAnsi="Arial" w:cs="Arial"/>
          <w:b/>
          <w:sz w:val="20"/>
        </w:rPr>
        <w:t>and</w:t>
      </w:r>
    </w:p>
    <w:p w14:paraId="2171307C" w14:textId="77777777" w:rsidR="00A803FD" w:rsidRPr="00A86E2C" w:rsidRDefault="00A803FD" w:rsidP="00A803FD">
      <w:pPr>
        <w:tabs>
          <w:tab w:val="left" w:pos="720"/>
        </w:tabs>
        <w:autoSpaceDE w:val="0"/>
        <w:autoSpaceDN w:val="0"/>
        <w:spacing w:after="120" w:line="300" w:lineRule="atLeast"/>
        <w:ind w:left="720" w:hanging="720"/>
        <w:rPr>
          <w:rFonts w:ascii="Arial" w:hAnsi="Arial" w:cs="Arial"/>
          <w:sz w:val="20"/>
        </w:rPr>
      </w:pPr>
      <w:r w:rsidRPr="00A86E2C">
        <w:rPr>
          <w:rFonts w:ascii="Arial" w:hAnsi="Arial" w:cs="Arial"/>
          <w:sz w:val="20"/>
        </w:rPr>
        <w:t>4.</w:t>
      </w:r>
      <w:r w:rsidRPr="00A86E2C">
        <w:rPr>
          <w:rFonts w:ascii="Arial" w:hAnsi="Arial" w:cs="Arial"/>
          <w:sz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062B39" w:rsidRPr="00A86E2C">
        <w:rPr>
          <w:rFonts w:ascii="Arial" w:hAnsi="Arial" w:cs="Arial"/>
          <w:sz w:val="20"/>
        </w:rPr>
        <w:t>)</w:t>
      </w:r>
      <w:r w:rsidRPr="00A86E2C">
        <w:rPr>
          <w:rFonts w:ascii="Arial" w:hAnsi="Arial" w:cs="Arial"/>
          <w:sz w:val="20"/>
        </w:rPr>
        <w:t>.</w:t>
      </w:r>
    </w:p>
    <w:p w14:paraId="0E5DCD0E" w14:textId="77777777" w:rsidR="00A803FD" w:rsidRPr="00A86E2C" w:rsidRDefault="00A803FD" w:rsidP="00C337CA">
      <w:pPr>
        <w:tabs>
          <w:tab w:val="left" w:pos="720"/>
        </w:tabs>
        <w:spacing w:after="120" w:line="300" w:lineRule="atLeast"/>
        <w:ind w:left="720" w:hanging="720"/>
        <w:rPr>
          <w:rFonts w:ascii="Arial" w:hAnsi="Arial" w:cs="Arial"/>
          <w:sz w:val="20"/>
        </w:rPr>
      </w:pPr>
    </w:p>
    <w:p w14:paraId="3F905AEB" w14:textId="77777777" w:rsidR="00C337CA" w:rsidRPr="00A86E2C" w:rsidRDefault="00C337CA" w:rsidP="00C337CA">
      <w:pPr>
        <w:widowControl w:val="0"/>
        <w:spacing w:line="300" w:lineRule="atLeast"/>
        <w:rPr>
          <w:rFonts w:ascii="Arial" w:hAnsi="Arial" w:cs="Arial"/>
          <w:sz w:val="20"/>
        </w:rPr>
      </w:pPr>
      <w:r w:rsidRPr="00A86E2C">
        <w:rPr>
          <w:rFonts w:ascii="Arial" w:hAnsi="Arial" w:cs="Arial"/>
          <w:sz w:val="20"/>
        </w:rPr>
        <w:t xml:space="preserve">The certifications made in this document are made under penalty of perjury under the laws of the State of California. I, the official named below, certify that I am duly authorized to legally bind the </w:t>
      </w:r>
      <w:r w:rsidR="00AC2E92" w:rsidRPr="00A86E2C">
        <w:rPr>
          <w:rFonts w:ascii="Arial" w:hAnsi="Arial" w:cs="Arial"/>
          <w:sz w:val="20"/>
        </w:rPr>
        <w:t xml:space="preserve">Contractor </w:t>
      </w:r>
      <w:r w:rsidRPr="00A86E2C">
        <w:rPr>
          <w:rFonts w:ascii="Arial" w:hAnsi="Arial" w:cs="Arial"/>
          <w:sz w:val="20"/>
        </w:rPr>
        <w:t xml:space="preserve">to the certifications made in this document. </w:t>
      </w:r>
    </w:p>
    <w:p w14:paraId="1FFCB221" w14:textId="77777777" w:rsidR="00C337CA" w:rsidRPr="00A86E2C" w:rsidRDefault="00C337CA" w:rsidP="00C337CA">
      <w:pPr>
        <w:widowControl w:val="0"/>
        <w:spacing w:line="300" w:lineRule="atLeast"/>
        <w:rPr>
          <w:rFonts w:ascii="Arial" w:hAnsi="Arial" w:cs="Arial"/>
          <w:sz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C337CA" w:rsidRPr="00A86E2C" w14:paraId="6C29CD6C" w14:textId="77777777" w:rsidTr="00ED212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C4A5DC7" w14:textId="77777777" w:rsidR="00C337CA" w:rsidRPr="00A86E2C" w:rsidRDefault="00AC2E92" w:rsidP="00ED2129">
            <w:pPr>
              <w:keepNext/>
              <w:spacing w:line="480" w:lineRule="auto"/>
              <w:rPr>
                <w:rFonts w:ascii="Arial" w:hAnsi="Arial" w:cs="Arial"/>
                <w:sz w:val="20"/>
              </w:rPr>
            </w:pPr>
            <w:r w:rsidRPr="00A86E2C">
              <w:rPr>
                <w:rFonts w:ascii="Arial" w:hAnsi="Arial" w:cs="Arial"/>
                <w:i/>
                <w:iCs/>
                <w:sz w:val="20"/>
              </w:rPr>
              <w:t>Contractor</w:t>
            </w:r>
            <w:r w:rsidR="00C337CA" w:rsidRPr="00A86E2C">
              <w:rPr>
                <w:rFonts w:ascii="Arial" w:hAnsi="Arial" w:cs="Arial"/>
                <w:i/>
                <w:iCs/>
                <w:sz w:val="20"/>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BFC6134" w14:textId="77777777" w:rsidR="00C337CA" w:rsidRPr="00A86E2C" w:rsidRDefault="00C337CA" w:rsidP="00ED2129">
            <w:pPr>
              <w:keepNext/>
              <w:spacing w:line="480" w:lineRule="auto"/>
              <w:rPr>
                <w:rFonts w:ascii="Arial" w:hAnsi="Arial" w:cs="Arial"/>
                <w:sz w:val="20"/>
              </w:rPr>
            </w:pPr>
            <w:r w:rsidRPr="00A86E2C">
              <w:rPr>
                <w:rFonts w:ascii="Arial" w:hAnsi="Arial" w:cs="Arial"/>
                <w:i/>
                <w:iCs/>
                <w:sz w:val="20"/>
              </w:rPr>
              <w:t>Federal ID Number </w:t>
            </w:r>
          </w:p>
        </w:tc>
      </w:tr>
      <w:tr w:rsidR="00C337CA" w:rsidRPr="00A86E2C" w14:paraId="0358BF68" w14:textId="77777777" w:rsidTr="00ED212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BA97A8" w14:textId="77777777" w:rsidR="00C337CA" w:rsidRPr="00A86E2C" w:rsidRDefault="00C337CA" w:rsidP="00ED2129">
            <w:pPr>
              <w:keepNext/>
              <w:spacing w:line="480" w:lineRule="auto"/>
              <w:rPr>
                <w:rFonts w:ascii="Arial" w:hAnsi="Arial" w:cs="Arial"/>
                <w:sz w:val="20"/>
              </w:rPr>
            </w:pPr>
            <w:r w:rsidRPr="00A86E2C">
              <w:rPr>
                <w:rFonts w:ascii="Arial" w:hAnsi="Arial" w:cs="Arial"/>
                <w:i/>
                <w:iCs/>
                <w:sz w:val="20"/>
              </w:rPr>
              <w:t>By (Authorized Signature)</w:t>
            </w:r>
          </w:p>
        </w:tc>
      </w:tr>
      <w:tr w:rsidR="00C337CA" w:rsidRPr="00A86E2C" w14:paraId="4F3A4242" w14:textId="77777777" w:rsidTr="00ED212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EB3B52C" w14:textId="77777777" w:rsidR="00C337CA" w:rsidRPr="00A86E2C" w:rsidRDefault="00C337CA" w:rsidP="00ED2129">
            <w:pPr>
              <w:keepNext/>
              <w:spacing w:line="480" w:lineRule="auto"/>
              <w:rPr>
                <w:rFonts w:ascii="Arial" w:hAnsi="Arial" w:cs="Arial"/>
                <w:sz w:val="20"/>
              </w:rPr>
            </w:pPr>
            <w:r w:rsidRPr="00A86E2C">
              <w:rPr>
                <w:rFonts w:ascii="Arial" w:hAnsi="Arial" w:cs="Arial"/>
                <w:i/>
                <w:iCs/>
                <w:sz w:val="20"/>
              </w:rPr>
              <w:t>Printed Name and Title of Person Signing </w:t>
            </w:r>
          </w:p>
        </w:tc>
      </w:tr>
      <w:tr w:rsidR="00C337CA" w:rsidRPr="00A86E2C" w14:paraId="1DE4502E" w14:textId="77777777" w:rsidTr="00ED212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90CBFC3" w14:textId="77777777" w:rsidR="00C337CA" w:rsidRPr="00A86E2C" w:rsidRDefault="00C337CA" w:rsidP="00ED2129">
            <w:pPr>
              <w:keepNext/>
              <w:spacing w:line="480" w:lineRule="auto"/>
              <w:rPr>
                <w:rFonts w:ascii="Arial" w:hAnsi="Arial" w:cs="Arial"/>
                <w:sz w:val="20"/>
              </w:rPr>
            </w:pPr>
            <w:r w:rsidRPr="00A86E2C">
              <w:rPr>
                <w:rFonts w:ascii="Arial" w:hAnsi="Arial" w:cs="Arial"/>
                <w:i/>
                <w:iCs/>
                <w:sz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92550E4" w14:textId="77777777" w:rsidR="00C337CA" w:rsidRPr="00A86E2C" w:rsidRDefault="00C337CA" w:rsidP="00ED2129">
            <w:pPr>
              <w:keepNext/>
              <w:rPr>
                <w:rFonts w:ascii="Arial" w:hAnsi="Arial" w:cs="Arial"/>
                <w:i/>
                <w:iCs/>
                <w:sz w:val="20"/>
              </w:rPr>
            </w:pPr>
            <w:r w:rsidRPr="00A86E2C">
              <w:rPr>
                <w:rFonts w:ascii="Arial" w:hAnsi="Arial" w:cs="Arial"/>
                <w:i/>
                <w:iCs/>
                <w:sz w:val="20"/>
              </w:rPr>
              <w:t>Executed in the County of _________ in the State of ____________</w:t>
            </w:r>
          </w:p>
          <w:p w14:paraId="379D0562" w14:textId="77777777" w:rsidR="00C337CA" w:rsidRPr="00A86E2C" w:rsidRDefault="00C337CA" w:rsidP="00ED2129">
            <w:pPr>
              <w:keepNext/>
              <w:rPr>
                <w:rFonts w:ascii="Arial" w:hAnsi="Arial" w:cs="Arial"/>
                <w:sz w:val="20"/>
              </w:rPr>
            </w:pPr>
          </w:p>
        </w:tc>
      </w:tr>
    </w:tbl>
    <w:p w14:paraId="5AE4A470" w14:textId="77777777" w:rsidR="00C337CA" w:rsidRPr="00A86E2C" w:rsidRDefault="00C337CA" w:rsidP="00C337CA">
      <w:pPr>
        <w:rPr>
          <w:rFonts w:ascii="Arial" w:hAnsi="Arial" w:cs="Arial"/>
          <w:sz w:val="20"/>
          <w:lang w:bidi="en-US"/>
        </w:rPr>
      </w:pPr>
    </w:p>
    <w:p w14:paraId="7AB25A65" w14:textId="77777777" w:rsidR="009C3D22" w:rsidRPr="00A86E2C" w:rsidRDefault="009C3D22" w:rsidP="005C5777">
      <w:pPr>
        <w:pStyle w:val="BodyText"/>
        <w:spacing w:before="120" w:after="120" w:line="240" w:lineRule="auto"/>
        <w:rPr>
          <w:rFonts w:ascii="Arial" w:hAnsi="Arial" w:cs="Arial"/>
          <w:sz w:val="20"/>
        </w:rPr>
      </w:pPr>
    </w:p>
    <w:sectPr w:rsidR="009C3D22" w:rsidRPr="00A86E2C" w:rsidSect="00006147">
      <w:footerReference w:type="default" r:id="rId13"/>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FC39E" w14:textId="77777777" w:rsidR="00133CE8" w:rsidRDefault="00133CE8" w:rsidP="00437785">
      <w:r>
        <w:separator/>
      </w:r>
    </w:p>
  </w:endnote>
  <w:endnote w:type="continuationSeparator" w:id="0">
    <w:p w14:paraId="37625E1B" w14:textId="77777777" w:rsidR="00133CE8" w:rsidRDefault="00133CE8"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18407" w14:textId="72DC5190" w:rsidR="00896EE8" w:rsidRDefault="00535FC6" w:rsidP="00896EE8">
    <w:pPr>
      <w:pStyle w:val="Footer"/>
      <w:jc w:val="right"/>
    </w:pPr>
    <w:r>
      <w:rPr>
        <w:sz w:val="16"/>
        <w:szCs w:val="16"/>
      </w:rPr>
      <w:t>Lassen</w:t>
    </w:r>
    <w:r w:rsidR="001414B6">
      <w:rPr>
        <w:sz w:val="16"/>
        <w:szCs w:val="16"/>
      </w:rPr>
      <w:t>-0</w:t>
    </w:r>
    <w:r>
      <w:rPr>
        <w:sz w:val="16"/>
        <w:szCs w:val="16"/>
      </w:rPr>
      <w:t>5</w:t>
    </w:r>
    <w:r w:rsidR="001414B6">
      <w:rPr>
        <w:sz w:val="16"/>
        <w:szCs w:val="16"/>
      </w:rPr>
      <w:t>2</w:t>
    </w:r>
    <w:r>
      <w:rPr>
        <w:sz w:val="16"/>
        <w:szCs w:val="16"/>
      </w:rPr>
      <w:t>024</w:t>
    </w:r>
    <w:r w:rsidR="00896EE8">
      <w:rPr>
        <w:b/>
        <w:sz w:val="16"/>
        <w:szCs w:val="16"/>
      </w:rPr>
      <w:tab/>
    </w:r>
    <w:r w:rsidR="00896EE8">
      <w:rPr>
        <w:b/>
        <w:sz w:val="16"/>
        <w:szCs w:val="16"/>
      </w:rPr>
      <w:tab/>
    </w:r>
    <w:sdt>
      <w:sdtPr>
        <w:id w:val="14642143"/>
        <w:docPartObj>
          <w:docPartGallery w:val="Page Numbers (Bottom of Page)"/>
          <w:docPartUnique/>
        </w:docPartObj>
      </w:sdtPr>
      <w:sdtEndPr/>
      <w:sdtContent>
        <w:r w:rsidR="00001542">
          <w:t>B-</w:t>
        </w:r>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F9529" w14:textId="77777777" w:rsidR="001524A0" w:rsidRDefault="001524A0" w:rsidP="00896EE8">
    <w:pPr>
      <w:pStyle w:val="Footer"/>
      <w:jc w:val="right"/>
    </w:pPr>
    <w:r>
      <w:rPr>
        <w:sz w:val="16"/>
        <w:szCs w:val="16"/>
      </w:rPr>
      <w:t>rev 5-04-15</w:t>
    </w:r>
    <w:r>
      <w:rPr>
        <w:b/>
        <w:sz w:val="22"/>
      </w:rPr>
      <w:t xml:space="preserve"> </w:t>
    </w:r>
    <w:r w:rsidRPr="00C314CE">
      <w:rPr>
        <w:b/>
        <w:sz w:val="16"/>
        <w:szCs w:val="16"/>
      </w:rPr>
      <w:t xml:space="preserve"> </w:t>
    </w:r>
    <w:r>
      <w:rPr>
        <w:b/>
        <w:sz w:val="16"/>
        <w:szCs w:val="16"/>
      </w:rPr>
      <w:tab/>
    </w:r>
    <w:r>
      <w:rPr>
        <w:b/>
        <w:sz w:val="16"/>
        <w:szCs w:val="16"/>
      </w:rPr>
      <w:tab/>
    </w:r>
    <w:sdt>
      <w:sdtPr>
        <w:id w:val="4451525"/>
        <w:docPartObj>
          <w:docPartGallery w:val="Page Numbers (Bottom of Page)"/>
          <w:docPartUnique/>
        </w:docPartObj>
      </w:sdtPr>
      <w:sdtEndPr/>
      <w:sdtContent>
        <w:r>
          <w:t>B-2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3FA65" w14:textId="75ECB57A" w:rsidR="00896EE8" w:rsidRDefault="00896EE8" w:rsidP="00896EE8">
    <w:pPr>
      <w:pStyle w:val="Footer"/>
      <w:jc w:val="right"/>
    </w:pPr>
    <w:r>
      <w:rPr>
        <w:b/>
        <w:sz w:val="16"/>
        <w:szCs w:val="16"/>
      </w:rPr>
      <w:tab/>
    </w:r>
    <w:r>
      <w:rPr>
        <w:b/>
        <w:sz w:val="16"/>
        <w:szCs w:val="16"/>
      </w:rPr>
      <w:tab/>
    </w:r>
    <w:sdt>
      <w:sdtPr>
        <w:id w:val="14642150"/>
        <w:docPartObj>
          <w:docPartGallery w:val="Page Numbers (Bottom of Page)"/>
          <w:docPartUnique/>
        </w:docPartObj>
      </w:sdtPr>
      <w:sdtEndPr/>
      <w:sdtContent>
        <w:r>
          <w:t>C-</w:t>
        </w:r>
        <w:r w:rsidR="00E5363C">
          <w:fldChar w:fldCharType="begin"/>
        </w:r>
        <w:r w:rsidR="00E5363C">
          <w:instrText xml:space="preserve"> PAGE   \* MERGEFORMAT </w:instrText>
        </w:r>
        <w:r w:rsidR="00E5363C">
          <w:fldChar w:fldCharType="separate"/>
        </w:r>
        <w:r w:rsidR="00844DBC">
          <w:rPr>
            <w:noProof/>
          </w:rPr>
          <w:t>5</w:t>
        </w:r>
        <w:r w:rsidR="00E5363C">
          <w:rPr>
            <w:noProof/>
          </w:rPr>
          <w:fldChar w:fldCharType="end"/>
        </w:r>
      </w:sdtContent>
    </w:sdt>
  </w:p>
  <w:p w14:paraId="40D99C2E" w14:textId="77777777" w:rsidR="003B4F33" w:rsidRDefault="003B4F33" w:rsidP="00DD012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42721" w14:textId="7A984DE2" w:rsidR="00896EE8" w:rsidRDefault="00BF2D45" w:rsidP="00896EE8">
    <w:pPr>
      <w:pStyle w:val="Footer"/>
      <w:jc w:val="right"/>
    </w:pPr>
    <w:r>
      <w:rPr>
        <w:sz w:val="16"/>
        <w:szCs w:val="16"/>
      </w:rPr>
      <w:t xml:space="preserve">rev </w:t>
    </w:r>
    <w:r w:rsidR="004A7D8E">
      <w:rPr>
        <w:sz w:val="16"/>
        <w:szCs w:val="16"/>
      </w:rPr>
      <w:t>Dec.</w:t>
    </w:r>
    <w:r w:rsidR="000C05BF">
      <w:rPr>
        <w:sz w:val="16"/>
        <w:szCs w:val="16"/>
      </w:rPr>
      <w:t>202</w:t>
    </w:r>
    <w:r w:rsidR="00564F2C">
      <w:rPr>
        <w:sz w:val="16"/>
        <w:szCs w:val="16"/>
      </w:rPr>
      <w:t>3</w:t>
    </w:r>
    <w:r w:rsidR="00896EE8">
      <w:rPr>
        <w:b/>
        <w:sz w:val="16"/>
        <w:szCs w:val="16"/>
      </w:rPr>
      <w:tab/>
    </w:r>
    <w:r w:rsidR="00896EE8">
      <w:rPr>
        <w:b/>
        <w:sz w:val="16"/>
        <w:szCs w:val="16"/>
      </w:rPr>
      <w:tab/>
    </w:r>
    <w:r w:rsidR="00896EE8">
      <w:t>C-</w:t>
    </w:r>
    <w:sdt>
      <w:sdtPr>
        <w:id w:val="14642146"/>
        <w:docPartObj>
          <w:docPartGallery w:val="Page Numbers (Bottom of Page)"/>
          <w:docPartUnique/>
        </w:docPartObj>
      </w:sdtPr>
      <w:sdtEndPr/>
      <w:sdtContent>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p w14:paraId="358DFC13" w14:textId="77777777" w:rsidR="003B4F33" w:rsidRDefault="003B4F3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2D1AD" w14:textId="3D9BADB7" w:rsidR="00896EE8" w:rsidRDefault="00896EE8" w:rsidP="00896EE8">
    <w:pPr>
      <w:pStyle w:val="Footer"/>
      <w:jc w:val="right"/>
    </w:pPr>
    <w:r>
      <w:rPr>
        <w:b/>
        <w:sz w:val="16"/>
        <w:szCs w:val="16"/>
      </w:rPr>
      <w:tab/>
    </w:r>
    <w:r>
      <w:rPr>
        <w:b/>
        <w:sz w:val="16"/>
        <w:szCs w:val="16"/>
      </w:rPr>
      <w:tab/>
    </w:r>
  </w:p>
  <w:p w14:paraId="12629BF0" w14:textId="77777777" w:rsidR="003B4F33" w:rsidRDefault="003B4F33" w:rsidP="00DD01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688F3" w14:textId="77777777" w:rsidR="00133CE8" w:rsidRDefault="00133CE8" w:rsidP="00437785">
      <w:r>
        <w:separator/>
      </w:r>
    </w:p>
  </w:footnote>
  <w:footnote w:type="continuationSeparator" w:id="0">
    <w:p w14:paraId="786F4E10" w14:textId="77777777" w:rsidR="00133CE8" w:rsidRDefault="00133CE8"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3225499"/>
      <w:docPartObj>
        <w:docPartGallery w:val="Watermarks"/>
        <w:docPartUnique/>
      </w:docPartObj>
    </w:sdtPr>
    <w:sdtEndPr/>
    <w:sdtContent>
      <w:p w14:paraId="4BEF1FAA" w14:textId="14E4CB35" w:rsidR="001414B6" w:rsidRDefault="0011405A">
        <w:pPr>
          <w:pStyle w:val="Header"/>
        </w:pPr>
        <w:r>
          <w:rPr>
            <w:noProof/>
          </w:rPr>
          <w:pict w14:anchorId="700B7C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64348"/>
    <w:multiLevelType w:val="multilevel"/>
    <w:tmpl w:val="D33AE336"/>
    <w:lvl w:ilvl="0">
      <w:start w:val="18"/>
      <w:numFmt w:val="decimal"/>
      <w:lvlText w:val="%1.0"/>
      <w:lvlJc w:val="left"/>
      <w:pPr>
        <w:ind w:left="2070" w:hanging="390"/>
      </w:pPr>
      <w:rPr>
        <w:rFonts w:hint="default"/>
      </w:rPr>
    </w:lvl>
    <w:lvl w:ilvl="1">
      <w:start w:val="1"/>
      <w:numFmt w:val="decimal"/>
      <w:lvlText w:val="%1.%2"/>
      <w:lvlJc w:val="left"/>
      <w:pPr>
        <w:ind w:left="2790" w:hanging="39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456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360" w:hanging="1080"/>
      </w:pPr>
      <w:rPr>
        <w:rFonts w:hint="default"/>
      </w:rPr>
    </w:lvl>
    <w:lvl w:ilvl="6">
      <w:start w:val="1"/>
      <w:numFmt w:val="decimal"/>
      <w:lvlText w:val="%1.%2.%3.%4.%5.%6.%7"/>
      <w:lvlJc w:val="left"/>
      <w:pPr>
        <w:ind w:left="744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240" w:hanging="1800"/>
      </w:pPr>
      <w:rPr>
        <w:rFonts w:hint="default"/>
      </w:rPr>
    </w:lvl>
  </w:abstractNum>
  <w:abstractNum w:abstractNumId="1"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10F53E93"/>
    <w:multiLevelType w:val="multilevel"/>
    <w:tmpl w:val="9FAADA5E"/>
    <w:lvl w:ilvl="0">
      <w:start w:val="4"/>
      <w:numFmt w:val="decimal"/>
      <w:lvlText w:val="%1"/>
      <w:lvlJc w:val="left"/>
      <w:pPr>
        <w:ind w:left="360" w:hanging="360"/>
      </w:pPr>
      <w:rPr>
        <w:rFonts w:hint="default"/>
        <w:b/>
      </w:rPr>
    </w:lvl>
    <w:lvl w:ilvl="1">
      <w:start w:val="1"/>
      <w:numFmt w:val="decimal"/>
      <w:lvlText w:val="%1.%2"/>
      <w:lvlJc w:val="left"/>
      <w:pPr>
        <w:ind w:left="1980" w:hanging="360"/>
      </w:pPr>
      <w:rPr>
        <w:rFonts w:hint="default"/>
        <w:b/>
      </w:rPr>
    </w:lvl>
    <w:lvl w:ilvl="2">
      <w:start w:val="1"/>
      <w:numFmt w:val="decimal"/>
      <w:lvlText w:val="%1.%2.%3"/>
      <w:lvlJc w:val="left"/>
      <w:pPr>
        <w:ind w:left="3960" w:hanging="720"/>
      </w:pPr>
      <w:rPr>
        <w:rFonts w:hint="default"/>
        <w:b/>
      </w:rPr>
    </w:lvl>
    <w:lvl w:ilvl="3">
      <w:start w:val="1"/>
      <w:numFmt w:val="decimal"/>
      <w:lvlText w:val="%1.%2.%3.%4"/>
      <w:lvlJc w:val="left"/>
      <w:pPr>
        <w:ind w:left="5580" w:hanging="720"/>
      </w:pPr>
      <w:rPr>
        <w:rFonts w:hint="default"/>
        <w:b/>
      </w:rPr>
    </w:lvl>
    <w:lvl w:ilvl="4">
      <w:start w:val="1"/>
      <w:numFmt w:val="decimal"/>
      <w:lvlText w:val="%1.%2.%3.%4.%5"/>
      <w:lvlJc w:val="left"/>
      <w:pPr>
        <w:ind w:left="7560" w:hanging="1080"/>
      </w:pPr>
      <w:rPr>
        <w:rFonts w:hint="default"/>
        <w:b/>
      </w:rPr>
    </w:lvl>
    <w:lvl w:ilvl="5">
      <w:start w:val="1"/>
      <w:numFmt w:val="decimal"/>
      <w:lvlText w:val="%1.%2.%3.%4.%5.%6"/>
      <w:lvlJc w:val="left"/>
      <w:pPr>
        <w:ind w:left="9180" w:hanging="1080"/>
      </w:pPr>
      <w:rPr>
        <w:rFonts w:hint="default"/>
        <w:b/>
      </w:rPr>
    </w:lvl>
    <w:lvl w:ilvl="6">
      <w:start w:val="1"/>
      <w:numFmt w:val="decimal"/>
      <w:lvlText w:val="%1.%2.%3.%4.%5.%6.%7"/>
      <w:lvlJc w:val="left"/>
      <w:pPr>
        <w:ind w:left="11160" w:hanging="1440"/>
      </w:pPr>
      <w:rPr>
        <w:rFonts w:hint="default"/>
        <w:b/>
      </w:rPr>
    </w:lvl>
    <w:lvl w:ilvl="7">
      <w:start w:val="1"/>
      <w:numFmt w:val="decimal"/>
      <w:lvlText w:val="%1.%2.%3.%4.%5.%6.%7.%8"/>
      <w:lvlJc w:val="left"/>
      <w:pPr>
        <w:ind w:left="12780" w:hanging="1440"/>
      </w:pPr>
      <w:rPr>
        <w:rFonts w:hint="default"/>
        <w:b/>
      </w:rPr>
    </w:lvl>
    <w:lvl w:ilvl="8">
      <w:start w:val="1"/>
      <w:numFmt w:val="decimal"/>
      <w:lvlText w:val="%1.%2.%3.%4.%5.%6.%7.%8.%9"/>
      <w:lvlJc w:val="left"/>
      <w:pPr>
        <w:ind w:left="14760" w:hanging="1800"/>
      </w:pPr>
      <w:rPr>
        <w:rFonts w:hint="default"/>
        <w:b/>
      </w:rPr>
    </w:lvl>
  </w:abstractNum>
  <w:abstractNum w:abstractNumId="3" w15:restartNumberingAfterBreak="0">
    <w:nsid w:val="121F5E54"/>
    <w:multiLevelType w:val="multilevel"/>
    <w:tmpl w:val="267490B6"/>
    <w:lvl w:ilvl="0">
      <w:start w:val="13"/>
      <w:numFmt w:val="decimal"/>
      <w:lvlText w:val="%1.0"/>
      <w:lvlJc w:val="left"/>
      <w:pPr>
        <w:ind w:left="2010" w:hanging="390"/>
      </w:pPr>
      <w:rPr>
        <w:rFonts w:hint="default"/>
        <w:b/>
        <w:u w:val="none"/>
      </w:rPr>
    </w:lvl>
    <w:lvl w:ilvl="1">
      <w:start w:val="1"/>
      <w:numFmt w:val="decimal"/>
      <w:lvlText w:val="%1.%2"/>
      <w:lvlJc w:val="left"/>
      <w:pPr>
        <w:ind w:left="2730" w:hanging="390"/>
      </w:pPr>
      <w:rPr>
        <w:rFonts w:hint="default"/>
        <w:b/>
        <w:u w:val="none"/>
      </w:rPr>
    </w:lvl>
    <w:lvl w:ilvl="2">
      <w:start w:val="1"/>
      <w:numFmt w:val="decimal"/>
      <w:lvlText w:val="%1.%2.%3"/>
      <w:lvlJc w:val="left"/>
      <w:pPr>
        <w:ind w:left="3780" w:hanging="720"/>
      </w:pPr>
      <w:rPr>
        <w:rFonts w:hint="default"/>
        <w:b/>
        <w:u w:val="none"/>
      </w:rPr>
    </w:lvl>
    <w:lvl w:ilvl="3">
      <w:start w:val="1"/>
      <w:numFmt w:val="decimal"/>
      <w:lvlText w:val="%1.%2.%3.%4"/>
      <w:lvlJc w:val="left"/>
      <w:pPr>
        <w:ind w:left="4500" w:hanging="720"/>
      </w:pPr>
      <w:rPr>
        <w:rFonts w:hint="default"/>
        <w:b/>
        <w:u w:val="none"/>
      </w:rPr>
    </w:lvl>
    <w:lvl w:ilvl="4">
      <w:start w:val="1"/>
      <w:numFmt w:val="decimal"/>
      <w:lvlText w:val="%1.%2.%3.%4.%5"/>
      <w:lvlJc w:val="left"/>
      <w:pPr>
        <w:ind w:left="5580" w:hanging="1080"/>
      </w:pPr>
      <w:rPr>
        <w:rFonts w:hint="default"/>
        <w:b/>
        <w:u w:val="none"/>
      </w:rPr>
    </w:lvl>
    <w:lvl w:ilvl="5">
      <w:start w:val="1"/>
      <w:numFmt w:val="decimal"/>
      <w:lvlText w:val="%1.%2.%3.%4.%5.%6"/>
      <w:lvlJc w:val="left"/>
      <w:pPr>
        <w:ind w:left="6300" w:hanging="1080"/>
      </w:pPr>
      <w:rPr>
        <w:rFonts w:hint="default"/>
        <w:b/>
        <w:u w:val="none"/>
      </w:rPr>
    </w:lvl>
    <w:lvl w:ilvl="6">
      <w:start w:val="1"/>
      <w:numFmt w:val="decimal"/>
      <w:lvlText w:val="%1.%2.%3.%4.%5.%6.%7"/>
      <w:lvlJc w:val="left"/>
      <w:pPr>
        <w:ind w:left="7380" w:hanging="1440"/>
      </w:pPr>
      <w:rPr>
        <w:rFonts w:hint="default"/>
        <w:b/>
        <w:u w:val="none"/>
      </w:rPr>
    </w:lvl>
    <w:lvl w:ilvl="7">
      <w:start w:val="1"/>
      <w:numFmt w:val="decimal"/>
      <w:lvlText w:val="%1.%2.%3.%4.%5.%6.%7.%8"/>
      <w:lvlJc w:val="left"/>
      <w:pPr>
        <w:ind w:left="8100" w:hanging="1440"/>
      </w:pPr>
      <w:rPr>
        <w:rFonts w:hint="default"/>
        <w:b/>
        <w:u w:val="none"/>
      </w:rPr>
    </w:lvl>
    <w:lvl w:ilvl="8">
      <w:start w:val="1"/>
      <w:numFmt w:val="decimal"/>
      <w:lvlText w:val="%1.%2.%3.%4.%5.%6.%7.%8.%9"/>
      <w:lvlJc w:val="left"/>
      <w:pPr>
        <w:ind w:left="9180" w:hanging="1800"/>
      </w:pPr>
      <w:rPr>
        <w:rFonts w:hint="default"/>
        <w:b/>
        <w:u w:val="none"/>
      </w:rPr>
    </w:lvl>
  </w:abstractNum>
  <w:abstractNum w:abstractNumId="4" w15:restartNumberingAfterBreak="0">
    <w:nsid w:val="135A250A"/>
    <w:multiLevelType w:val="multilevel"/>
    <w:tmpl w:val="5CA0FBF0"/>
    <w:lvl w:ilvl="0">
      <w:start w:val="16"/>
      <w:numFmt w:val="decimal"/>
      <w:lvlText w:val="%1.0"/>
      <w:lvlJc w:val="left"/>
      <w:pPr>
        <w:ind w:left="2010" w:hanging="390"/>
      </w:pPr>
      <w:rPr>
        <w:rFonts w:hint="default"/>
        <w:b/>
        <w:u w:val="none"/>
      </w:rPr>
    </w:lvl>
    <w:lvl w:ilvl="1">
      <w:start w:val="1"/>
      <w:numFmt w:val="decimal"/>
      <w:lvlText w:val="%1.%2"/>
      <w:lvlJc w:val="left"/>
      <w:pPr>
        <w:ind w:left="2730" w:hanging="390"/>
      </w:pPr>
      <w:rPr>
        <w:rFonts w:hint="default"/>
        <w:b/>
        <w:u w:val="none"/>
      </w:rPr>
    </w:lvl>
    <w:lvl w:ilvl="2">
      <w:start w:val="1"/>
      <w:numFmt w:val="decimal"/>
      <w:lvlText w:val="%1.%2.%3"/>
      <w:lvlJc w:val="left"/>
      <w:pPr>
        <w:ind w:left="3780" w:hanging="720"/>
      </w:pPr>
      <w:rPr>
        <w:rFonts w:hint="default"/>
        <w:b/>
        <w:u w:val="none"/>
      </w:rPr>
    </w:lvl>
    <w:lvl w:ilvl="3">
      <w:start w:val="1"/>
      <w:numFmt w:val="decimal"/>
      <w:lvlText w:val="%1.%2.%3.%4"/>
      <w:lvlJc w:val="left"/>
      <w:pPr>
        <w:ind w:left="4500" w:hanging="720"/>
      </w:pPr>
      <w:rPr>
        <w:rFonts w:hint="default"/>
        <w:b/>
        <w:u w:val="none"/>
      </w:rPr>
    </w:lvl>
    <w:lvl w:ilvl="4">
      <w:start w:val="1"/>
      <w:numFmt w:val="decimal"/>
      <w:lvlText w:val="%1.%2.%3.%4.%5"/>
      <w:lvlJc w:val="left"/>
      <w:pPr>
        <w:ind w:left="5580" w:hanging="1080"/>
      </w:pPr>
      <w:rPr>
        <w:rFonts w:hint="default"/>
        <w:b/>
        <w:u w:val="none"/>
      </w:rPr>
    </w:lvl>
    <w:lvl w:ilvl="5">
      <w:start w:val="1"/>
      <w:numFmt w:val="decimal"/>
      <w:lvlText w:val="%1.%2.%3.%4.%5.%6"/>
      <w:lvlJc w:val="left"/>
      <w:pPr>
        <w:ind w:left="6300" w:hanging="1080"/>
      </w:pPr>
      <w:rPr>
        <w:rFonts w:hint="default"/>
        <w:b/>
        <w:u w:val="none"/>
      </w:rPr>
    </w:lvl>
    <w:lvl w:ilvl="6">
      <w:start w:val="1"/>
      <w:numFmt w:val="decimal"/>
      <w:lvlText w:val="%1.%2.%3.%4.%5.%6.%7"/>
      <w:lvlJc w:val="left"/>
      <w:pPr>
        <w:ind w:left="7380" w:hanging="1440"/>
      </w:pPr>
      <w:rPr>
        <w:rFonts w:hint="default"/>
        <w:b/>
        <w:u w:val="none"/>
      </w:rPr>
    </w:lvl>
    <w:lvl w:ilvl="7">
      <w:start w:val="1"/>
      <w:numFmt w:val="decimal"/>
      <w:lvlText w:val="%1.%2.%3.%4.%5.%6.%7.%8"/>
      <w:lvlJc w:val="left"/>
      <w:pPr>
        <w:ind w:left="8100" w:hanging="1440"/>
      </w:pPr>
      <w:rPr>
        <w:rFonts w:hint="default"/>
        <w:b/>
        <w:u w:val="none"/>
      </w:rPr>
    </w:lvl>
    <w:lvl w:ilvl="8">
      <w:start w:val="1"/>
      <w:numFmt w:val="decimal"/>
      <w:lvlText w:val="%1.%2.%3.%4.%5.%6.%7.%8.%9"/>
      <w:lvlJc w:val="left"/>
      <w:pPr>
        <w:ind w:left="9180" w:hanging="1800"/>
      </w:pPr>
      <w:rPr>
        <w:rFonts w:hint="default"/>
        <w:b/>
        <w:u w:val="none"/>
      </w:rPr>
    </w:lvl>
  </w:abstractNum>
  <w:abstractNum w:abstractNumId="5"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24102048"/>
    <w:multiLevelType w:val="multilevel"/>
    <w:tmpl w:val="21C86F1A"/>
    <w:lvl w:ilvl="0">
      <w:start w:val="3"/>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7" w15:restartNumberingAfterBreak="0">
    <w:nsid w:val="24E471B2"/>
    <w:multiLevelType w:val="hybridMultilevel"/>
    <w:tmpl w:val="B8DC74A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A4982"/>
    <w:multiLevelType w:val="multilevel"/>
    <w:tmpl w:val="79A8C36E"/>
    <w:lvl w:ilvl="0">
      <w:start w:val="1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9BC4E62"/>
    <w:multiLevelType w:val="multilevel"/>
    <w:tmpl w:val="82322C16"/>
    <w:lvl w:ilvl="0">
      <w:start w:val="17"/>
      <w:numFmt w:val="decimal"/>
      <w:lvlText w:val="%1.0"/>
      <w:lvlJc w:val="left"/>
      <w:pPr>
        <w:ind w:left="2010" w:hanging="390"/>
      </w:pPr>
      <w:rPr>
        <w:rFonts w:hint="default"/>
      </w:rPr>
    </w:lvl>
    <w:lvl w:ilvl="1">
      <w:start w:val="1"/>
      <w:numFmt w:val="decimal"/>
      <w:lvlText w:val="%1.%2"/>
      <w:lvlJc w:val="left"/>
      <w:pPr>
        <w:ind w:left="2730" w:hanging="390"/>
      </w:pPr>
      <w:rPr>
        <w:rFonts w:hint="default"/>
      </w:rPr>
    </w:lvl>
    <w:lvl w:ilvl="2">
      <w:start w:val="1"/>
      <w:numFmt w:val="decimal"/>
      <w:lvlText w:val="%1.%2.%3"/>
      <w:lvlJc w:val="left"/>
      <w:pPr>
        <w:ind w:left="378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630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100" w:hanging="1440"/>
      </w:pPr>
      <w:rPr>
        <w:rFonts w:hint="default"/>
      </w:rPr>
    </w:lvl>
    <w:lvl w:ilvl="8">
      <w:start w:val="1"/>
      <w:numFmt w:val="decimal"/>
      <w:lvlText w:val="%1.%2.%3.%4.%5.%6.%7.%8.%9"/>
      <w:lvlJc w:val="left"/>
      <w:pPr>
        <w:ind w:left="9180" w:hanging="1800"/>
      </w:pPr>
      <w:rPr>
        <w:rFonts w:hint="default"/>
      </w:rPr>
    </w:lvl>
  </w:abstractNum>
  <w:abstractNum w:abstractNumId="10"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1" w15:restartNumberingAfterBreak="0">
    <w:nsid w:val="2E313CBF"/>
    <w:multiLevelType w:val="multilevel"/>
    <w:tmpl w:val="397832AE"/>
    <w:lvl w:ilvl="0">
      <w:start w:val="9"/>
      <w:numFmt w:val="decimal"/>
      <w:lvlText w:val="%1"/>
      <w:lvlJc w:val="left"/>
      <w:pPr>
        <w:ind w:left="360" w:hanging="360"/>
      </w:pPr>
      <w:rPr>
        <w:rFonts w:hint="default"/>
      </w:rPr>
    </w:lvl>
    <w:lvl w:ilvl="1">
      <w:start w:val="2"/>
      <w:numFmt w:val="decimal"/>
      <w:lvlText w:val="%1.%2"/>
      <w:lvlJc w:val="left"/>
      <w:pPr>
        <w:ind w:left="1639" w:hanging="360"/>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557" w:hanging="72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475" w:hanging="108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393" w:hanging="1440"/>
      </w:pPr>
      <w:rPr>
        <w:rFonts w:hint="default"/>
      </w:rPr>
    </w:lvl>
    <w:lvl w:ilvl="8">
      <w:start w:val="1"/>
      <w:numFmt w:val="decimal"/>
      <w:lvlText w:val="%1.%2.%3.%4.%5.%6.%7.%8.%9"/>
      <w:lvlJc w:val="left"/>
      <w:pPr>
        <w:ind w:left="12032" w:hanging="1800"/>
      </w:pPr>
      <w:rPr>
        <w:rFonts w:hint="default"/>
      </w:rPr>
    </w:lvl>
  </w:abstractNum>
  <w:abstractNum w:abstractNumId="12"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427714D"/>
    <w:multiLevelType w:val="hybridMultilevel"/>
    <w:tmpl w:val="C61A62A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954669"/>
    <w:multiLevelType w:val="multilevel"/>
    <w:tmpl w:val="BD284D5E"/>
    <w:lvl w:ilvl="0">
      <w:start w:val="6"/>
      <w:numFmt w:val="decimal"/>
      <w:lvlText w:val="%1"/>
      <w:lvlJc w:val="left"/>
      <w:pPr>
        <w:ind w:left="360" w:hanging="360"/>
      </w:pPr>
      <w:rPr>
        <w:rFonts w:hint="default"/>
      </w:rPr>
    </w:lvl>
    <w:lvl w:ilvl="1">
      <w:start w:val="2"/>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5"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6" w15:restartNumberingAfterBreak="0">
    <w:nsid w:val="3D2C72D8"/>
    <w:multiLevelType w:val="multilevel"/>
    <w:tmpl w:val="0DE44E46"/>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FD21294"/>
    <w:multiLevelType w:val="hybridMultilevel"/>
    <w:tmpl w:val="D44E2B2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E110DC"/>
    <w:multiLevelType w:val="multilevel"/>
    <w:tmpl w:val="9802239E"/>
    <w:lvl w:ilvl="0">
      <w:start w:val="3"/>
      <w:numFmt w:val="decimal"/>
      <w:lvlText w:val="%1"/>
      <w:lvlJc w:val="left"/>
      <w:pPr>
        <w:ind w:left="360" w:hanging="360"/>
      </w:pPr>
      <w:rPr>
        <w:rFonts w:hint="default"/>
        <w:sz w:val="20"/>
        <w:szCs w:val="20"/>
      </w:rPr>
    </w:lvl>
    <w:lvl w:ilvl="1">
      <w:start w:val="1"/>
      <w:numFmt w:val="decimal"/>
      <w:lvlText w:val="%1.%2"/>
      <w:lvlJc w:val="left"/>
      <w:pPr>
        <w:ind w:left="1080" w:hanging="360"/>
      </w:pPr>
      <w:rPr>
        <w:rFonts w:hint="default"/>
        <w:b/>
        <w:bCs w:val="0"/>
        <w:i w:val="0"/>
      </w:rPr>
    </w:lvl>
    <w:lvl w:ilvl="2">
      <w:start w:val="1"/>
      <w:numFmt w:val="decimal"/>
      <w:lvlText w:val="%1.%2.%3"/>
      <w:lvlJc w:val="left"/>
      <w:pPr>
        <w:ind w:left="2160" w:hanging="720"/>
      </w:pPr>
      <w:rPr>
        <w:rFonts w:hint="default"/>
      </w:rPr>
    </w:lvl>
    <w:lvl w:ilvl="3">
      <w:start w:val="1"/>
      <w:numFmt w:val="upperLetter"/>
      <w:lvlText w:val="%4."/>
      <w:lvlJc w:val="left"/>
      <w:pPr>
        <w:ind w:left="2520" w:hanging="360"/>
      </w:p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44483CB7"/>
    <w:multiLevelType w:val="multilevel"/>
    <w:tmpl w:val="8A765258"/>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Arial" w:hAnsi="Arial" w:cs="Arial"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22" w15:restartNumberingAfterBreak="0">
    <w:nsid w:val="4BD2039B"/>
    <w:multiLevelType w:val="multilevel"/>
    <w:tmpl w:val="C9FEB35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ajorHAnsi" w:hAnsiTheme="majorHAnsi" w:cstheme="maj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4BF2393B"/>
    <w:multiLevelType w:val="multilevel"/>
    <w:tmpl w:val="907C46CA"/>
    <w:lvl w:ilvl="0">
      <w:start w:val="1"/>
      <w:numFmt w:val="decimal"/>
      <w:lvlText w:val="%1."/>
      <w:lvlJc w:val="left"/>
      <w:pPr>
        <w:tabs>
          <w:tab w:val="num" w:pos="360"/>
        </w:tabs>
        <w:ind w:left="360" w:hanging="360"/>
      </w:pPr>
      <w:rPr>
        <w:rFonts w:asciiTheme="majorHAnsi" w:hAnsiTheme="majorHAnsi" w:cstheme="majorHAnsi" w:hint="default"/>
        <w:b/>
        <w:i w:val="0"/>
        <w:sz w:val="20"/>
        <w:szCs w:val="22"/>
      </w:rPr>
    </w:lvl>
    <w:lvl w:ilvl="1">
      <w:start w:val="1"/>
      <w:numFmt w:val="decimal"/>
      <w:lvlText w:val="%1.%2"/>
      <w:lvlJc w:val="left"/>
      <w:pPr>
        <w:tabs>
          <w:tab w:val="num" w:pos="936"/>
        </w:tabs>
        <w:ind w:left="936" w:hanging="576"/>
      </w:pPr>
      <w:rPr>
        <w:rFonts w:asciiTheme="majorHAnsi" w:hAnsiTheme="majorHAnsi" w:cstheme="maj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4DC555E5"/>
    <w:multiLevelType w:val="multilevel"/>
    <w:tmpl w:val="1442877C"/>
    <w:lvl w:ilvl="0">
      <w:start w:val="14"/>
      <w:numFmt w:val="decimal"/>
      <w:lvlText w:val="%1.0"/>
      <w:lvlJc w:val="left"/>
      <w:pPr>
        <w:ind w:left="2010" w:hanging="390"/>
      </w:pPr>
      <w:rPr>
        <w:rFonts w:hint="default"/>
        <w:b/>
        <w:u w:val="none"/>
      </w:rPr>
    </w:lvl>
    <w:lvl w:ilvl="1">
      <w:start w:val="1"/>
      <w:numFmt w:val="decimal"/>
      <w:lvlText w:val="%1.%2"/>
      <w:lvlJc w:val="left"/>
      <w:pPr>
        <w:ind w:left="2730" w:hanging="390"/>
      </w:pPr>
      <w:rPr>
        <w:rFonts w:hint="default"/>
        <w:b/>
        <w:u w:val="none"/>
      </w:rPr>
    </w:lvl>
    <w:lvl w:ilvl="2">
      <w:start w:val="1"/>
      <w:numFmt w:val="decimal"/>
      <w:lvlText w:val="%1.%2.%3"/>
      <w:lvlJc w:val="left"/>
      <w:pPr>
        <w:ind w:left="3780" w:hanging="720"/>
      </w:pPr>
      <w:rPr>
        <w:rFonts w:hint="default"/>
        <w:b/>
        <w:u w:val="none"/>
      </w:rPr>
    </w:lvl>
    <w:lvl w:ilvl="3">
      <w:start w:val="1"/>
      <w:numFmt w:val="decimal"/>
      <w:lvlText w:val="%1.%2.%3.%4"/>
      <w:lvlJc w:val="left"/>
      <w:pPr>
        <w:ind w:left="4500" w:hanging="720"/>
      </w:pPr>
      <w:rPr>
        <w:rFonts w:hint="default"/>
        <w:b/>
        <w:u w:val="none"/>
      </w:rPr>
    </w:lvl>
    <w:lvl w:ilvl="4">
      <w:start w:val="1"/>
      <w:numFmt w:val="decimal"/>
      <w:lvlText w:val="%1.%2.%3.%4.%5"/>
      <w:lvlJc w:val="left"/>
      <w:pPr>
        <w:ind w:left="5580" w:hanging="1080"/>
      </w:pPr>
      <w:rPr>
        <w:rFonts w:hint="default"/>
        <w:b/>
        <w:u w:val="none"/>
      </w:rPr>
    </w:lvl>
    <w:lvl w:ilvl="5">
      <w:start w:val="1"/>
      <w:numFmt w:val="decimal"/>
      <w:lvlText w:val="%1.%2.%3.%4.%5.%6"/>
      <w:lvlJc w:val="left"/>
      <w:pPr>
        <w:ind w:left="6300" w:hanging="1080"/>
      </w:pPr>
      <w:rPr>
        <w:rFonts w:hint="default"/>
        <w:b/>
        <w:u w:val="none"/>
      </w:rPr>
    </w:lvl>
    <w:lvl w:ilvl="6">
      <w:start w:val="1"/>
      <w:numFmt w:val="decimal"/>
      <w:lvlText w:val="%1.%2.%3.%4.%5.%6.%7"/>
      <w:lvlJc w:val="left"/>
      <w:pPr>
        <w:ind w:left="7380" w:hanging="1440"/>
      </w:pPr>
      <w:rPr>
        <w:rFonts w:hint="default"/>
        <w:b/>
        <w:u w:val="none"/>
      </w:rPr>
    </w:lvl>
    <w:lvl w:ilvl="7">
      <w:start w:val="1"/>
      <w:numFmt w:val="decimal"/>
      <w:lvlText w:val="%1.%2.%3.%4.%5.%6.%7.%8"/>
      <w:lvlJc w:val="left"/>
      <w:pPr>
        <w:ind w:left="8100" w:hanging="1440"/>
      </w:pPr>
      <w:rPr>
        <w:rFonts w:hint="default"/>
        <w:b/>
        <w:u w:val="none"/>
      </w:rPr>
    </w:lvl>
    <w:lvl w:ilvl="8">
      <w:start w:val="1"/>
      <w:numFmt w:val="decimal"/>
      <w:lvlText w:val="%1.%2.%3.%4.%5.%6.%7.%8.%9"/>
      <w:lvlJc w:val="left"/>
      <w:pPr>
        <w:ind w:left="9180" w:hanging="1800"/>
      </w:pPr>
      <w:rPr>
        <w:rFonts w:hint="default"/>
        <w:b/>
        <w:u w:val="none"/>
      </w:rPr>
    </w:lvl>
  </w:abstractNum>
  <w:abstractNum w:abstractNumId="25" w15:restartNumberingAfterBreak="0">
    <w:nsid w:val="4E293219"/>
    <w:multiLevelType w:val="multilevel"/>
    <w:tmpl w:val="6B46B9D4"/>
    <w:lvl w:ilvl="0">
      <w:start w:val="12"/>
      <w:numFmt w:val="decimal"/>
      <w:lvlText w:val="%1.0"/>
      <w:lvlJc w:val="left"/>
      <w:pPr>
        <w:ind w:left="2010" w:hanging="390"/>
      </w:pPr>
      <w:rPr>
        <w:rFonts w:hint="default"/>
        <w:b/>
        <w:u w:val="none"/>
      </w:rPr>
    </w:lvl>
    <w:lvl w:ilvl="1">
      <w:start w:val="1"/>
      <w:numFmt w:val="decimal"/>
      <w:lvlText w:val="%1.%2"/>
      <w:lvlJc w:val="left"/>
      <w:pPr>
        <w:ind w:left="2730" w:hanging="390"/>
      </w:pPr>
      <w:rPr>
        <w:rFonts w:hint="default"/>
        <w:b/>
        <w:u w:val="none"/>
      </w:rPr>
    </w:lvl>
    <w:lvl w:ilvl="2">
      <w:start w:val="1"/>
      <w:numFmt w:val="decimal"/>
      <w:lvlText w:val="%1.%2.%3"/>
      <w:lvlJc w:val="left"/>
      <w:pPr>
        <w:ind w:left="3780" w:hanging="720"/>
      </w:pPr>
      <w:rPr>
        <w:rFonts w:hint="default"/>
        <w:b/>
        <w:u w:val="none"/>
      </w:rPr>
    </w:lvl>
    <w:lvl w:ilvl="3">
      <w:start w:val="1"/>
      <w:numFmt w:val="decimal"/>
      <w:lvlText w:val="%1.%2.%3.%4"/>
      <w:lvlJc w:val="left"/>
      <w:pPr>
        <w:ind w:left="4500" w:hanging="720"/>
      </w:pPr>
      <w:rPr>
        <w:rFonts w:hint="default"/>
        <w:b/>
        <w:u w:val="none"/>
      </w:rPr>
    </w:lvl>
    <w:lvl w:ilvl="4">
      <w:start w:val="1"/>
      <w:numFmt w:val="decimal"/>
      <w:lvlText w:val="%1.%2.%3.%4.%5"/>
      <w:lvlJc w:val="left"/>
      <w:pPr>
        <w:ind w:left="5580" w:hanging="1080"/>
      </w:pPr>
      <w:rPr>
        <w:rFonts w:hint="default"/>
        <w:b/>
        <w:u w:val="none"/>
      </w:rPr>
    </w:lvl>
    <w:lvl w:ilvl="5">
      <w:start w:val="1"/>
      <w:numFmt w:val="decimal"/>
      <w:lvlText w:val="%1.%2.%3.%4.%5.%6"/>
      <w:lvlJc w:val="left"/>
      <w:pPr>
        <w:ind w:left="6300" w:hanging="1080"/>
      </w:pPr>
      <w:rPr>
        <w:rFonts w:hint="default"/>
        <w:b/>
        <w:u w:val="none"/>
      </w:rPr>
    </w:lvl>
    <w:lvl w:ilvl="6">
      <w:start w:val="1"/>
      <w:numFmt w:val="decimal"/>
      <w:lvlText w:val="%1.%2.%3.%4.%5.%6.%7"/>
      <w:lvlJc w:val="left"/>
      <w:pPr>
        <w:ind w:left="7380" w:hanging="1440"/>
      </w:pPr>
      <w:rPr>
        <w:rFonts w:hint="default"/>
        <w:b/>
        <w:u w:val="none"/>
      </w:rPr>
    </w:lvl>
    <w:lvl w:ilvl="7">
      <w:start w:val="1"/>
      <w:numFmt w:val="decimal"/>
      <w:lvlText w:val="%1.%2.%3.%4.%5.%6.%7.%8"/>
      <w:lvlJc w:val="left"/>
      <w:pPr>
        <w:ind w:left="8100" w:hanging="1440"/>
      </w:pPr>
      <w:rPr>
        <w:rFonts w:hint="default"/>
        <w:b/>
        <w:u w:val="none"/>
      </w:rPr>
    </w:lvl>
    <w:lvl w:ilvl="8">
      <w:start w:val="1"/>
      <w:numFmt w:val="decimal"/>
      <w:lvlText w:val="%1.%2.%3.%4.%5.%6.%7.%8.%9"/>
      <w:lvlJc w:val="left"/>
      <w:pPr>
        <w:ind w:left="9180" w:hanging="1800"/>
      </w:pPr>
      <w:rPr>
        <w:rFonts w:hint="default"/>
        <w:b/>
        <w:u w:val="none"/>
      </w:rPr>
    </w:lvl>
  </w:abstractNum>
  <w:abstractNum w:abstractNumId="26"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8" w15:restartNumberingAfterBreak="0">
    <w:nsid w:val="5ECC13F2"/>
    <w:multiLevelType w:val="multilevel"/>
    <w:tmpl w:val="E2D22346"/>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9"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0" w15:restartNumberingAfterBreak="0">
    <w:nsid w:val="65221D8B"/>
    <w:multiLevelType w:val="hybridMultilevel"/>
    <w:tmpl w:val="2F7053E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536DF9"/>
    <w:multiLevelType w:val="multilevel"/>
    <w:tmpl w:val="74927784"/>
    <w:lvl w:ilvl="0">
      <w:start w:val="8"/>
      <w:numFmt w:val="decimal"/>
      <w:lvlText w:val="%1"/>
      <w:lvlJc w:val="left"/>
      <w:pPr>
        <w:ind w:left="360" w:hanging="360"/>
      </w:pPr>
      <w:rPr>
        <w:rFonts w:hint="default"/>
      </w:rPr>
    </w:lvl>
    <w:lvl w:ilvl="1">
      <w:start w:val="2"/>
      <w:numFmt w:val="decimal"/>
      <w:lvlText w:val="%1.%2"/>
      <w:lvlJc w:val="left"/>
      <w:pPr>
        <w:ind w:left="1639" w:hanging="360"/>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557" w:hanging="72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475" w:hanging="108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393" w:hanging="1440"/>
      </w:pPr>
      <w:rPr>
        <w:rFonts w:hint="default"/>
      </w:rPr>
    </w:lvl>
    <w:lvl w:ilvl="8">
      <w:start w:val="1"/>
      <w:numFmt w:val="decimal"/>
      <w:lvlText w:val="%1.%2.%3.%4.%5.%6.%7.%8.%9"/>
      <w:lvlJc w:val="left"/>
      <w:pPr>
        <w:ind w:left="12032" w:hanging="1800"/>
      </w:pPr>
      <w:rPr>
        <w:rFonts w:hint="default"/>
      </w:rPr>
    </w:lvl>
  </w:abstractNum>
  <w:abstractNum w:abstractNumId="32"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3" w15:restartNumberingAfterBreak="0">
    <w:nsid w:val="6C055C61"/>
    <w:multiLevelType w:val="hybridMultilevel"/>
    <w:tmpl w:val="5980062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E90CAE"/>
    <w:multiLevelType w:val="multilevel"/>
    <w:tmpl w:val="2EC6E2F8"/>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5690872"/>
    <w:multiLevelType w:val="multilevel"/>
    <w:tmpl w:val="593CE5E4"/>
    <w:lvl w:ilvl="0">
      <w:start w:val="15"/>
      <w:numFmt w:val="decimal"/>
      <w:lvlText w:val="%1.0"/>
      <w:lvlJc w:val="left"/>
      <w:pPr>
        <w:ind w:left="2010" w:hanging="390"/>
      </w:pPr>
      <w:rPr>
        <w:rFonts w:hint="default"/>
        <w:b/>
        <w:u w:val="none"/>
      </w:rPr>
    </w:lvl>
    <w:lvl w:ilvl="1">
      <w:start w:val="1"/>
      <w:numFmt w:val="decimal"/>
      <w:lvlText w:val="%1.%2"/>
      <w:lvlJc w:val="left"/>
      <w:pPr>
        <w:ind w:left="2730" w:hanging="390"/>
      </w:pPr>
      <w:rPr>
        <w:rFonts w:hint="default"/>
        <w:b/>
        <w:u w:val="none"/>
      </w:rPr>
    </w:lvl>
    <w:lvl w:ilvl="2">
      <w:start w:val="1"/>
      <w:numFmt w:val="decimal"/>
      <w:lvlText w:val="%1.%2.%3"/>
      <w:lvlJc w:val="left"/>
      <w:pPr>
        <w:ind w:left="3780" w:hanging="720"/>
      </w:pPr>
      <w:rPr>
        <w:rFonts w:hint="default"/>
        <w:b/>
        <w:u w:val="none"/>
      </w:rPr>
    </w:lvl>
    <w:lvl w:ilvl="3">
      <w:start w:val="1"/>
      <w:numFmt w:val="decimal"/>
      <w:lvlText w:val="%1.%2.%3.%4"/>
      <w:lvlJc w:val="left"/>
      <w:pPr>
        <w:ind w:left="4500" w:hanging="720"/>
      </w:pPr>
      <w:rPr>
        <w:rFonts w:hint="default"/>
        <w:b/>
        <w:u w:val="none"/>
      </w:rPr>
    </w:lvl>
    <w:lvl w:ilvl="4">
      <w:start w:val="1"/>
      <w:numFmt w:val="decimal"/>
      <w:lvlText w:val="%1.%2.%3.%4.%5"/>
      <w:lvlJc w:val="left"/>
      <w:pPr>
        <w:ind w:left="5580" w:hanging="1080"/>
      </w:pPr>
      <w:rPr>
        <w:rFonts w:hint="default"/>
        <w:b/>
        <w:u w:val="none"/>
      </w:rPr>
    </w:lvl>
    <w:lvl w:ilvl="5">
      <w:start w:val="1"/>
      <w:numFmt w:val="decimal"/>
      <w:lvlText w:val="%1.%2.%3.%4.%5.%6"/>
      <w:lvlJc w:val="left"/>
      <w:pPr>
        <w:ind w:left="6300" w:hanging="1080"/>
      </w:pPr>
      <w:rPr>
        <w:rFonts w:hint="default"/>
        <w:b/>
        <w:u w:val="none"/>
      </w:rPr>
    </w:lvl>
    <w:lvl w:ilvl="6">
      <w:start w:val="1"/>
      <w:numFmt w:val="decimal"/>
      <w:lvlText w:val="%1.%2.%3.%4.%5.%6.%7"/>
      <w:lvlJc w:val="left"/>
      <w:pPr>
        <w:ind w:left="7380" w:hanging="1440"/>
      </w:pPr>
      <w:rPr>
        <w:rFonts w:hint="default"/>
        <w:b/>
        <w:u w:val="none"/>
      </w:rPr>
    </w:lvl>
    <w:lvl w:ilvl="7">
      <w:start w:val="1"/>
      <w:numFmt w:val="decimal"/>
      <w:lvlText w:val="%1.%2.%3.%4.%5.%6.%7.%8"/>
      <w:lvlJc w:val="left"/>
      <w:pPr>
        <w:ind w:left="8100" w:hanging="1440"/>
      </w:pPr>
      <w:rPr>
        <w:rFonts w:hint="default"/>
        <w:b/>
        <w:u w:val="none"/>
      </w:rPr>
    </w:lvl>
    <w:lvl w:ilvl="8">
      <w:start w:val="1"/>
      <w:numFmt w:val="decimal"/>
      <w:lvlText w:val="%1.%2.%3.%4.%5.%6.%7.%8.%9"/>
      <w:lvlJc w:val="left"/>
      <w:pPr>
        <w:ind w:left="9180" w:hanging="1800"/>
      </w:pPr>
      <w:rPr>
        <w:rFonts w:hint="default"/>
        <w:b/>
        <w:u w:val="none"/>
      </w:rPr>
    </w:lvl>
  </w:abstractNum>
  <w:abstractNum w:abstractNumId="36" w15:restartNumberingAfterBreak="0">
    <w:nsid w:val="78220D2A"/>
    <w:multiLevelType w:val="multilevel"/>
    <w:tmpl w:val="67409D74"/>
    <w:lvl w:ilvl="0">
      <w:start w:val="10"/>
      <w:numFmt w:val="decimal"/>
      <w:lvlText w:val="%1.0"/>
      <w:lvlJc w:val="left"/>
      <w:pPr>
        <w:ind w:left="750" w:hanging="390"/>
      </w:pPr>
      <w:rPr>
        <w:rFonts w:hint="default"/>
      </w:rPr>
    </w:lvl>
    <w:lvl w:ilvl="1">
      <w:start w:val="1"/>
      <w:numFmt w:val="decimal"/>
      <w:lvlText w:val="%1.%2"/>
      <w:lvlJc w:val="left"/>
      <w:pPr>
        <w:ind w:left="1470" w:hanging="39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num w:numId="1" w16cid:durableId="74283074">
    <w:abstractNumId w:val="12"/>
  </w:num>
  <w:num w:numId="2" w16cid:durableId="2094740623">
    <w:abstractNumId w:val="10"/>
  </w:num>
  <w:num w:numId="3" w16cid:durableId="1418016961">
    <w:abstractNumId w:val="27"/>
  </w:num>
  <w:num w:numId="4" w16cid:durableId="1576403217">
    <w:abstractNumId w:val="22"/>
  </w:num>
  <w:num w:numId="5" w16cid:durableId="563760532">
    <w:abstractNumId w:val="5"/>
  </w:num>
  <w:num w:numId="6" w16cid:durableId="1938053588">
    <w:abstractNumId w:val="28"/>
  </w:num>
  <w:num w:numId="7" w16cid:durableId="1352603823">
    <w:abstractNumId w:val="1"/>
  </w:num>
  <w:num w:numId="8" w16cid:durableId="1083528710">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9246722">
    <w:abstractNumId w:val="23"/>
  </w:num>
  <w:num w:numId="10" w16cid:durableId="1928075811">
    <w:abstractNumId w:val="26"/>
  </w:num>
  <w:num w:numId="11" w16cid:durableId="300503234">
    <w:abstractNumId w:val="18"/>
  </w:num>
  <w:num w:numId="12" w16cid:durableId="266623786">
    <w:abstractNumId w:val="20"/>
  </w:num>
  <w:num w:numId="13" w16cid:durableId="171923030">
    <w:abstractNumId w:val="15"/>
  </w:num>
  <w:num w:numId="14" w16cid:durableId="335693263">
    <w:abstractNumId w:val="29"/>
  </w:num>
  <w:num w:numId="15" w16cid:durableId="1743285898">
    <w:abstractNumId w:val="32"/>
  </w:num>
  <w:num w:numId="16" w16cid:durableId="2114129718">
    <w:abstractNumId w:val="19"/>
  </w:num>
  <w:num w:numId="17" w16cid:durableId="1799452555">
    <w:abstractNumId w:val="2"/>
  </w:num>
  <w:num w:numId="18" w16cid:durableId="1342971761">
    <w:abstractNumId w:val="6"/>
  </w:num>
  <w:num w:numId="19" w16cid:durableId="1844004552">
    <w:abstractNumId w:val="33"/>
  </w:num>
  <w:num w:numId="20" w16cid:durableId="441342181">
    <w:abstractNumId w:val="7"/>
  </w:num>
  <w:num w:numId="21" w16cid:durableId="359748598">
    <w:abstractNumId w:val="30"/>
  </w:num>
  <w:num w:numId="22" w16cid:durableId="1243678764">
    <w:abstractNumId w:val="17"/>
  </w:num>
  <w:num w:numId="23" w16cid:durableId="742751689">
    <w:abstractNumId w:val="13"/>
  </w:num>
  <w:num w:numId="24" w16cid:durableId="2043556448">
    <w:abstractNumId w:val="34"/>
  </w:num>
  <w:num w:numId="25" w16cid:durableId="794375060">
    <w:abstractNumId w:val="14"/>
  </w:num>
  <w:num w:numId="26" w16cid:durableId="568269673">
    <w:abstractNumId w:val="16"/>
  </w:num>
  <w:num w:numId="27" w16cid:durableId="866452852">
    <w:abstractNumId w:val="31"/>
  </w:num>
  <w:num w:numId="28" w16cid:durableId="1560751764">
    <w:abstractNumId w:val="11"/>
  </w:num>
  <w:num w:numId="29" w16cid:durableId="1794592435">
    <w:abstractNumId w:val="36"/>
  </w:num>
  <w:num w:numId="30" w16cid:durableId="1873952808">
    <w:abstractNumId w:val="8"/>
  </w:num>
  <w:num w:numId="31" w16cid:durableId="1491288154">
    <w:abstractNumId w:val="25"/>
  </w:num>
  <w:num w:numId="32" w16cid:durableId="390033705">
    <w:abstractNumId w:val="3"/>
  </w:num>
  <w:num w:numId="33" w16cid:durableId="110561920">
    <w:abstractNumId w:val="24"/>
  </w:num>
  <w:num w:numId="34" w16cid:durableId="1907567659">
    <w:abstractNumId w:val="4"/>
  </w:num>
  <w:num w:numId="35" w16cid:durableId="113447574">
    <w:abstractNumId w:val="35"/>
  </w:num>
  <w:num w:numId="36" w16cid:durableId="1688405824">
    <w:abstractNumId w:val="9"/>
  </w:num>
  <w:num w:numId="37" w16cid:durableId="374890160">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trackRevisions/>
  <w:documentProtection w:edit="trackedChanges" w:enforcement="1" w:cryptProviderType="rsaAES" w:cryptAlgorithmClass="hash" w:cryptAlgorithmType="typeAny" w:cryptAlgorithmSid="14" w:cryptSpinCount="100000" w:hash="mAyXqW04dEk3WRIdJgB4IZZiUtRGgOqE+OjhHXPaSMKQqVJGo0isHGyAFaLAYWyFfhP4a60cpAhVA2T9Fcg/JA==" w:salt="I9o+r54pZW/GgG5BcaeSgA=="/>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1542"/>
    <w:rsid w:val="00002246"/>
    <w:rsid w:val="000033AA"/>
    <w:rsid w:val="00003FA0"/>
    <w:rsid w:val="00006147"/>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33FB5"/>
    <w:rsid w:val="0004230B"/>
    <w:rsid w:val="00044772"/>
    <w:rsid w:val="000468B3"/>
    <w:rsid w:val="000478D3"/>
    <w:rsid w:val="000479FB"/>
    <w:rsid w:val="000514D0"/>
    <w:rsid w:val="0005543F"/>
    <w:rsid w:val="0005567F"/>
    <w:rsid w:val="00055BF3"/>
    <w:rsid w:val="0005644C"/>
    <w:rsid w:val="00060045"/>
    <w:rsid w:val="00061630"/>
    <w:rsid w:val="00061AC7"/>
    <w:rsid w:val="00061C2A"/>
    <w:rsid w:val="00061EE3"/>
    <w:rsid w:val="00062659"/>
    <w:rsid w:val="00062B39"/>
    <w:rsid w:val="000648D9"/>
    <w:rsid w:val="0007144C"/>
    <w:rsid w:val="0007239D"/>
    <w:rsid w:val="00076FB0"/>
    <w:rsid w:val="00080202"/>
    <w:rsid w:val="00081C7A"/>
    <w:rsid w:val="00082271"/>
    <w:rsid w:val="00083558"/>
    <w:rsid w:val="00083BB8"/>
    <w:rsid w:val="00083CB3"/>
    <w:rsid w:val="00085746"/>
    <w:rsid w:val="0008577F"/>
    <w:rsid w:val="00090ECB"/>
    <w:rsid w:val="0009405D"/>
    <w:rsid w:val="0009413B"/>
    <w:rsid w:val="000960F6"/>
    <w:rsid w:val="00096DF1"/>
    <w:rsid w:val="00097A1A"/>
    <w:rsid w:val="000A24AD"/>
    <w:rsid w:val="000A44C5"/>
    <w:rsid w:val="000A5A6C"/>
    <w:rsid w:val="000A7F58"/>
    <w:rsid w:val="000B0A21"/>
    <w:rsid w:val="000B2422"/>
    <w:rsid w:val="000B4F1E"/>
    <w:rsid w:val="000B53FC"/>
    <w:rsid w:val="000B7D2E"/>
    <w:rsid w:val="000C05BF"/>
    <w:rsid w:val="000C489A"/>
    <w:rsid w:val="000C6709"/>
    <w:rsid w:val="000D010D"/>
    <w:rsid w:val="000D2618"/>
    <w:rsid w:val="000D31D9"/>
    <w:rsid w:val="000D4419"/>
    <w:rsid w:val="000D49F9"/>
    <w:rsid w:val="000D4DFC"/>
    <w:rsid w:val="000D4F75"/>
    <w:rsid w:val="000D4FEE"/>
    <w:rsid w:val="000D70E6"/>
    <w:rsid w:val="000D7583"/>
    <w:rsid w:val="000E0993"/>
    <w:rsid w:val="000E0D3B"/>
    <w:rsid w:val="000E10DB"/>
    <w:rsid w:val="000E4F9D"/>
    <w:rsid w:val="000F1798"/>
    <w:rsid w:val="000F1B95"/>
    <w:rsid w:val="000F1BE1"/>
    <w:rsid w:val="000F46CB"/>
    <w:rsid w:val="000F46FE"/>
    <w:rsid w:val="00100700"/>
    <w:rsid w:val="00101134"/>
    <w:rsid w:val="00103ACF"/>
    <w:rsid w:val="001046A6"/>
    <w:rsid w:val="0010523B"/>
    <w:rsid w:val="00111C4D"/>
    <w:rsid w:val="00113136"/>
    <w:rsid w:val="0011405A"/>
    <w:rsid w:val="00115EF4"/>
    <w:rsid w:val="00120596"/>
    <w:rsid w:val="001205BF"/>
    <w:rsid w:val="00120963"/>
    <w:rsid w:val="00122651"/>
    <w:rsid w:val="001267AC"/>
    <w:rsid w:val="00127293"/>
    <w:rsid w:val="0012785C"/>
    <w:rsid w:val="00127E74"/>
    <w:rsid w:val="00132A64"/>
    <w:rsid w:val="001338FE"/>
    <w:rsid w:val="00133C8F"/>
    <w:rsid w:val="00133CE8"/>
    <w:rsid w:val="00133DDE"/>
    <w:rsid w:val="00134BA5"/>
    <w:rsid w:val="001414B6"/>
    <w:rsid w:val="00142A64"/>
    <w:rsid w:val="00144EF7"/>
    <w:rsid w:val="0014500D"/>
    <w:rsid w:val="00146395"/>
    <w:rsid w:val="00146BA3"/>
    <w:rsid w:val="0014780E"/>
    <w:rsid w:val="00150E36"/>
    <w:rsid w:val="00150FE1"/>
    <w:rsid w:val="001524A0"/>
    <w:rsid w:val="00152846"/>
    <w:rsid w:val="00152E34"/>
    <w:rsid w:val="00153D95"/>
    <w:rsid w:val="0015468B"/>
    <w:rsid w:val="00154715"/>
    <w:rsid w:val="00155B3C"/>
    <w:rsid w:val="001607F6"/>
    <w:rsid w:val="00161629"/>
    <w:rsid w:val="00161729"/>
    <w:rsid w:val="00161926"/>
    <w:rsid w:val="00162635"/>
    <w:rsid w:val="00162FA0"/>
    <w:rsid w:val="00164796"/>
    <w:rsid w:val="00174CAF"/>
    <w:rsid w:val="001768BA"/>
    <w:rsid w:val="0017725F"/>
    <w:rsid w:val="00182519"/>
    <w:rsid w:val="0018280E"/>
    <w:rsid w:val="00187025"/>
    <w:rsid w:val="001873FB"/>
    <w:rsid w:val="00190550"/>
    <w:rsid w:val="001942E5"/>
    <w:rsid w:val="00195D2E"/>
    <w:rsid w:val="001975EC"/>
    <w:rsid w:val="0019777A"/>
    <w:rsid w:val="001A4F28"/>
    <w:rsid w:val="001A627D"/>
    <w:rsid w:val="001A6D73"/>
    <w:rsid w:val="001B0231"/>
    <w:rsid w:val="001B03E3"/>
    <w:rsid w:val="001B7DCE"/>
    <w:rsid w:val="001C2EE5"/>
    <w:rsid w:val="001C41EE"/>
    <w:rsid w:val="001C4B83"/>
    <w:rsid w:val="001C532A"/>
    <w:rsid w:val="001C5CC8"/>
    <w:rsid w:val="001D22F3"/>
    <w:rsid w:val="001D5208"/>
    <w:rsid w:val="001D61F6"/>
    <w:rsid w:val="001D645F"/>
    <w:rsid w:val="001D7253"/>
    <w:rsid w:val="001E16FB"/>
    <w:rsid w:val="001E2002"/>
    <w:rsid w:val="001E2DA7"/>
    <w:rsid w:val="001E73F9"/>
    <w:rsid w:val="001F2FD0"/>
    <w:rsid w:val="001F38CB"/>
    <w:rsid w:val="001F4718"/>
    <w:rsid w:val="001F4850"/>
    <w:rsid w:val="001F63FC"/>
    <w:rsid w:val="0020154A"/>
    <w:rsid w:val="00201BC4"/>
    <w:rsid w:val="00204BFF"/>
    <w:rsid w:val="0020756C"/>
    <w:rsid w:val="00207CAC"/>
    <w:rsid w:val="0021281B"/>
    <w:rsid w:val="0021599C"/>
    <w:rsid w:val="00222C95"/>
    <w:rsid w:val="002237DE"/>
    <w:rsid w:val="00224C85"/>
    <w:rsid w:val="00225A01"/>
    <w:rsid w:val="00230C9B"/>
    <w:rsid w:val="00231581"/>
    <w:rsid w:val="00232192"/>
    <w:rsid w:val="00233756"/>
    <w:rsid w:val="0023478D"/>
    <w:rsid w:val="0023667C"/>
    <w:rsid w:val="00245806"/>
    <w:rsid w:val="002464F0"/>
    <w:rsid w:val="00251F8F"/>
    <w:rsid w:val="00252FCB"/>
    <w:rsid w:val="00253223"/>
    <w:rsid w:val="00266469"/>
    <w:rsid w:val="00270F4F"/>
    <w:rsid w:val="002721A9"/>
    <w:rsid w:val="002757DC"/>
    <w:rsid w:val="00281180"/>
    <w:rsid w:val="0028284E"/>
    <w:rsid w:val="00282A73"/>
    <w:rsid w:val="00282C5E"/>
    <w:rsid w:val="002860C2"/>
    <w:rsid w:val="0029146F"/>
    <w:rsid w:val="002914E4"/>
    <w:rsid w:val="0029237A"/>
    <w:rsid w:val="0029503F"/>
    <w:rsid w:val="002954F7"/>
    <w:rsid w:val="00296622"/>
    <w:rsid w:val="002968EA"/>
    <w:rsid w:val="00297556"/>
    <w:rsid w:val="002A1E91"/>
    <w:rsid w:val="002A4A2F"/>
    <w:rsid w:val="002A4DA3"/>
    <w:rsid w:val="002A6687"/>
    <w:rsid w:val="002A6AEF"/>
    <w:rsid w:val="002A7674"/>
    <w:rsid w:val="002B13F1"/>
    <w:rsid w:val="002B170E"/>
    <w:rsid w:val="002B290A"/>
    <w:rsid w:val="002B6210"/>
    <w:rsid w:val="002B6BEC"/>
    <w:rsid w:val="002B7412"/>
    <w:rsid w:val="002C0630"/>
    <w:rsid w:val="002C27DF"/>
    <w:rsid w:val="002C3EAE"/>
    <w:rsid w:val="002C4401"/>
    <w:rsid w:val="002C6CC6"/>
    <w:rsid w:val="002D64F8"/>
    <w:rsid w:val="002D6C9E"/>
    <w:rsid w:val="002E0C69"/>
    <w:rsid w:val="002E3A43"/>
    <w:rsid w:val="002E630A"/>
    <w:rsid w:val="002F1E5A"/>
    <w:rsid w:val="002F5B37"/>
    <w:rsid w:val="002F6134"/>
    <w:rsid w:val="002F6159"/>
    <w:rsid w:val="00301F9D"/>
    <w:rsid w:val="00303D20"/>
    <w:rsid w:val="00305C21"/>
    <w:rsid w:val="00307977"/>
    <w:rsid w:val="003112E4"/>
    <w:rsid w:val="00312025"/>
    <w:rsid w:val="00312B07"/>
    <w:rsid w:val="0031336E"/>
    <w:rsid w:val="00313500"/>
    <w:rsid w:val="00314456"/>
    <w:rsid w:val="003145FD"/>
    <w:rsid w:val="0031481D"/>
    <w:rsid w:val="003158EB"/>
    <w:rsid w:val="00315BE7"/>
    <w:rsid w:val="00315C7E"/>
    <w:rsid w:val="00316C98"/>
    <w:rsid w:val="00317923"/>
    <w:rsid w:val="00321576"/>
    <w:rsid w:val="00321D04"/>
    <w:rsid w:val="003222E7"/>
    <w:rsid w:val="00323CD0"/>
    <w:rsid w:val="00323F3D"/>
    <w:rsid w:val="003251A3"/>
    <w:rsid w:val="00325924"/>
    <w:rsid w:val="00325FFD"/>
    <w:rsid w:val="003267C5"/>
    <w:rsid w:val="00330891"/>
    <w:rsid w:val="00331001"/>
    <w:rsid w:val="003329AE"/>
    <w:rsid w:val="00334608"/>
    <w:rsid w:val="00335894"/>
    <w:rsid w:val="00335EE5"/>
    <w:rsid w:val="00337619"/>
    <w:rsid w:val="003420F5"/>
    <w:rsid w:val="00343498"/>
    <w:rsid w:val="00343C28"/>
    <w:rsid w:val="003507F1"/>
    <w:rsid w:val="00350C47"/>
    <w:rsid w:val="0035290D"/>
    <w:rsid w:val="00353038"/>
    <w:rsid w:val="003569D8"/>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2569"/>
    <w:rsid w:val="00387F13"/>
    <w:rsid w:val="00390A05"/>
    <w:rsid w:val="00391DD1"/>
    <w:rsid w:val="00392299"/>
    <w:rsid w:val="00392AC3"/>
    <w:rsid w:val="00395CCE"/>
    <w:rsid w:val="00396831"/>
    <w:rsid w:val="003971C7"/>
    <w:rsid w:val="003A1C4D"/>
    <w:rsid w:val="003A254A"/>
    <w:rsid w:val="003A4EAB"/>
    <w:rsid w:val="003A7BB4"/>
    <w:rsid w:val="003B04F6"/>
    <w:rsid w:val="003B08BC"/>
    <w:rsid w:val="003B10D9"/>
    <w:rsid w:val="003B3742"/>
    <w:rsid w:val="003B3C0B"/>
    <w:rsid w:val="003B42AC"/>
    <w:rsid w:val="003B4F33"/>
    <w:rsid w:val="003B54CD"/>
    <w:rsid w:val="003B5BE0"/>
    <w:rsid w:val="003C00A7"/>
    <w:rsid w:val="003C0592"/>
    <w:rsid w:val="003C0DD8"/>
    <w:rsid w:val="003C2303"/>
    <w:rsid w:val="003C255A"/>
    <w:rsid w:val="003C5DDC"/>
    <w:rsid w:val="003D48FB"/>
    <w:rsid w:val="003D5C85"/>
    <w:rsid w:val="003D5D89"/>
    <w:rsid w:val="003D7AFA"/>
    <w:rsid w:val="003E04D4"/>
    <w:rsid w:val="003E28A6"/>
    <w:rsid w:val="003E52BA"/>
    <w:rsid w:val="003E7FA6"/>
    <w:rsid w:val="003F0E91"/>
    <w:rsid w:val="003F1B2B"/>
    <w:rsid w:val="003F713C"/>
    <w:rsid w:val="00401BEE"/>
    <w:rsid w:val="00402D43"/>
    <w:rsid w:val="00405381"/>
    <w:rsid w:val="00412133"/>
    <w:rsid w:val="00417572"/>
    <w:rsid w:val="00417B3C"/>
    <w:rsid w:val="00420271"/>
    <w:rsid w:val="004224F0"/>
    <w:rsid w:val="004225A7"/>
    <w:rsid w:val="00422FF5"/>
    <w:rsid w:val="00425AD1"/>
    <w:rsid w:val="004307BE"/>
    <w:rsid w:val="00431C14"/>
    <w:rsid w:val="00435DC8"/>
    <w:rsid w:val="00437785"/>
    <w:rsid w:val="004419A8"/>
    <w:rsid w:val="00441C6D"/>
    <w:rsid w:val="00443744"/>
    <w:rsid w:val="00445058"/>
    <w:rsid w:val="00445C89"/>
    <w:rsid w:val="0044669E"/>
    <w:rsid w:val="004544D7"/>
    <w:rsid w:val="0045759E"/>
    <w:rsid w:val="00465653"/>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6ED0"/>
    <w:rsid w:val="0049741B"/>
    <w:rsid w:val="00497C61"/>
    <w:rsid w:val="004A2FB9"/>
    <w:rsid w:val="004A4A27"/>
    <w:rsid w:val="004A7D8E"/>
    <w:rsid w:val="004B45F7"/>
    <w:rsid w:val="004B597F"/>
    <w:rsid w:val="004C02A0"/>
    <w:rsid w:val="004C0DB6"/>
    <w:rsid w:val="004C2C74"/>
    <w:rsid w:val="004C34B2"/>
    <w:rsid w:val="004C6E60"/>
    <w:rsid w:val="004C795B"/>
    <w:rsid w:val="004C7DAC"/>
    <w:rsid w:val="004D007C"/>
    <w:rsid w:val="004D11C4"/>
    <w:rsid w:val="004D2739"/>
    <w:rsid w:val="004D392D"/>
    <w:rsid w:val="004D466F"/>
    <w:rsid w:val="004D5BFA"/>
    <w:rsid w:val="004E4AF2"/>
    <w:rsid w:val="004E5170"/>
    <w:rsid w:val="004F7C4E"/>
    <w:rsid w:val="00502D4E"/>
    <w:rsid w:val="00504C57"/>
    <w:rsid w:val="005075E3"/>
    <w:rsid w:val="005129C0"/>
    <w:rsid w:val="00513347"/>
    <w:rsid w:val="00513F73"/>
    <w:rsid w:val="005200C3"/>
    <w:rsid w:val="00524487"/>
    <w:rsid w:val="00524AF9"/>
    <w:rsid w:val="00530507"/>
    <w:rsid w:val="005316F2"/>
    <w:rsid w:val="00531ACF"/>
    <w:rsid w:val="00531BE0"/>
    <w:rsid w:val="00535786"/>
    <w:rsid w:val="00535FC6"/>
    <w:rsid w:val="005361A7"/>
    <w:rsid w:val="005365C6"/>
    <w:rsid w:val="005367DD"/>
    <w:rsid w:val="00537F13"/>
    <w:rsid w:val="00541590"/>
    <w:rsid w:val="00543A67"/>
    <w:rsid w:val="00547188"/>
    <w:rsid w:val="0055258A"/>
    <w:rsid w:val="00554566"/>
    <w:rsid w:val="00556636"/>
    <w:rsid w:val="00556840"/>
    <w:rsid w:val="00561427"/>
    <w:rsid w:val="00561483"/>
    <w:rsid w:val="00562F78"/>
    <w:rsid w:val="00564F2C"/>
    <w:rsid w:val="0056625F"/>
    <w:rsid w:val="00566AA2"/>
    <w:rsid w:val="00567826"/>
    <w:rsid w:val="00570210"/>
    <w:rsid w:val="00570EEC"/>
    <w:rsid w:val="00570F30"/>
    <w:rsid w:val="00575AB4"/>
    <w:rsid w:val="005767C8"/>
    <w:rsid w:val="0058022C"/>
    <w:rsid w:val="00583AB8"/>
    <w:rsid w:val="00583BAF"/>
    <w:rsid w:val="005843F1"/>
    <w:rsid w:val="005848E6"/>
    <w:rsid w:val="00585E07"/>
    <w:rsid w:val="005929F7"/>
    <w:rsid w:val="00597223"/>
    <w:rsid w:val="0059778A"/>
    <w:rsid w:val="00597EA5"/>
    <w:rsid w:val="005A5C92"/>
    <w:rsid w:val="005B0639"/>
    <w:rsid w:val="005B29DC"/>
    <w:rsid w:val="005B4C2B"/>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E764F"/>
    <w:rsid w:val="005E7901"/>
    <w:rsid w:val="005F084A"/>
    <w:rsid w:val="005F088F"/>
    <w:rsid w:val="005F1D97"/>
    <w:rsid w:val="005F305F"/>
    <w:rsid w:val="005F58FD"/>
    <w:rsid w:val="005F771E"/>
    <w:rsid w:val="00600813"/>
    <w:rsid w:val="00601266"/>
    <w:rsid w:val="00603B59"/>
    <w:rsid w:val="00604041"/>
    <w:rsid w:val="00606C92"/>
    <w:rsid w:val="00607BD6"/>
    <w:rsid w:val="00610BAC"/>
    <w:rsid w:val="0061194F"/>
    <w:rsid w:val="00611B11"/>
    <w:rsid w:val="00612BB5"/>
    <w:rsid w:val="006229AF"/>
    <w:rsid w:val="00632E5F"/>
    <w:rsid w:val="00634BB6"/>
    <w:rsid w:val="006402DE"/>
    <w:rsid w:val="00642075"/>
    <w:rsid w:val="0064259C"/>
    <w:rsid w:val="00642B89"/>
    <w:rsid w:val="00644282"/>
    <w:rsid w:val="00651DC8"/>
    <w:rsid w:val="00653CC7"/>
    <w:rsid w:val="00654308"/>
    <w:rsid w:val="00656961"/>
    <w:rsid w:val="00660C37"/>
    <w:rsid w:val="006643D8"/>
    <w:rsid w:val="00664624"/>
    <w:rsid w:val="00665E2F"/>
    <w:rsid w:val="0066703F"/>
    <w:rsid w:val="006753E3"/>
    <w:rsid w:val="00676FA7"/>
    <w:rsid w:val="00685CE2"/>
    <w:rsid w:val="00686493"/>
    <w:rsid w:val="00692502"/>
    <w:rsid w:val="0069534A"/>
    <w:rsid w:val="00695544"/>
    <w:rsid w:val="0069613D"/>
    <w:rsid w:val="00696594"/>
    <w:rsid w:val="006A079F"/>
    <w:rsid w:val="006A3235"/>
    <w:rsid w:val="006A354E"/>
    <w:rsid w:val="006A44EB"/>
    <w:rsid w:val="006A6251"/>
    <w:rsid w:val="006A7EC4"/>
    <w:rsid w:val="006B2700"/>
    <w:rsid w:val="006B373E"/>
    <w:rsid w:val="006C0CA4"/>
    <w:rsid w:val="006C27C1"/>
    <w:rsid w:val="006C35F6"/>
    <w:rsid w:val="006C44C7"/>
    <w:rsid w:val="006C50FF"/>
    <w:rsid w:val="006C6263"/>
    <w:rsid w:val="006C6399"/>
    <w:rsid w:val="006C67DF"/>
    <w:rsid w:val="006C6A5A"/>
    <w:rsid w:val="006C6C0A"/>
    <w:rsid w:val="006C750E"/>
    <w:rsid w:val="006D0349"/>
    <w:rsid w:val="006D175E"/>
    <w:rsid w:val="006D1868"/>
    <w:rsid w:val="006D2DBA"/>
    <w:rsid w:val="006E1541"/>
    <w:rsid w:val="006E28EB"/>
    <w:rsid w:val="006E3615"/>
    <w:rsid w:val="006E5AFD"/>
    <w:rsid w:val="006E75AB"/>
    <w:rsid w:val="006E7AB0"/>
    <w:rsid w:val="006F2DEF"/>
    <w:rsid w:val="006F36FB"/>
    <w:rsid w:val="006F4CE0"/>
    <w:rsid w:val="006F4F71"/>
    <w:rsid w:val="006F5BD5"/>
    <w:rsid w:val="0070078B"/>
    <w:rsid w:val="00701788"/>
    <w:rsid w:val="0070246D"/>
    <w:rsid w:val="007027AF"/>
    <w:rsid w:val="0070299B"/>
    <w:rsid w:val="00702D06"/>
    <w:rsid w:val="007031B1"/>
    <w:rsid w:val="00704114"/>
    <w:rsid w:val="00711025"/>
    <w:rsid w:val="00711F5E"/>
    <w:rsid w:val="00713AF8"/>
    <w:rsid w:val="00715EB8"/>
    <w:rsid w:val="00716117"/>
    <w:rsid w:val="00725C90"/>
    <w:rsid w:val="00730B92"/>
    <w:rsid w:val="007356A9"/>
    <w:rsid w:val="00735C15"/>
    <w:rsid w:val="00736AA3"/>
    <w:rsid w:val="00740EFF"/>
    <w:rsid w:val="00742C5C"/>
    <w:rsid w:val="00743129"/>
    <w:rsid w:val="007477E1"/>
    <w:rsid w:val="00747A0F"/>
    <w:rsid w:val="00747C96"/>
    <w:rsid w:val="007507FB"/>
    <w:rsid w:val="00751D43"/>
    <w:rsid w:val="00751E04"/>
    <w:rsid w:val="00751EC4"/>
    <w:rsid w:val="00757CD3"/>
    <w:rsid w:val="0076656F"/>
    <w:rsid w:val="00767122"/>
    <w:rsid w:val="00775B4F"/>
    <w:rsid w:val="00781159"/>
    <w:rsid w:val="00786481"/>
    <w:rsid w:val="00786FF7"/>
    <w:rsid w:val="00792351"/>
    <w:rsid w:val="00797BC5"/>
    <w:rsid w:val="007A25BA"/>
    <w:rsid w:val="007A6241"/>
    <w:rsid w:val="007A62B5"/>
    <w:rsid w:val="007B1D82"/>
    <w:rsid w:val="007B23A5"/>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76C"/>
    <w:rsid w:val="007E0CB9"/>
    <w:rsid w:val="007E1769"/>
    <w:rsid w:val="007E2102"/>
    <w:rsid w:val="007E21F5"/>
    <w:rsid w:val="007E32ED"/>
    <w:rsid w:val="007E3BC8"/>
    <w:rsid w:val="007E5428"/>
    <w:rsid w:val="007F106C"/>
    <w:rsid w:val="007F20A7"/>
    <w:rsid w:val="007F3498"/>
    <w:rsid w:val="00805AD1"/>
    <w:rsid w:val="00806F13"/>
    <w:rsid w:val="00807BC8"/>
    <w:rsid w:val="00810509"/>
    <w:rsid w:val="008110B5"/>
    <w:rsid w:val="008114BC"/>
    <w:rsid w:val="00813FB6"/>
    <w:rsid w:val="00814FE4"/>
    <w:rsid w:val="0081736F"/>
    <w:rsid w:val="00830720"/>
    <w:rsid w:val="008309EC"/>
    <w:rsid w:val="00830CC5"/>
    <w:rsid w:val="008326D6"/>
    <w:rsid w:val="00832795"/>
    <w:rsid w:val="00832BB6"/>
    <w:rsid w:val="008331E4"/>
    <w:rsid w:val="00836598"/>
    <w:rsid w:val="00836CBD"/>
    <w:rsid w:val="00844DBC"/>
    <w:rsid w:val="008459D6"/>
    <w:rsid w:val="008466AF"/>
    <w:rsid w:val="00846E22"/>
    <w:rsid w:val="00851AB8"/>
    <w:rsid w:val="00852252"/>
    <w:rsid w:val="00853E93"/>
    <w:rsid w:val="00855D01"/>
    <w:rsid w:val="0086161A"/>
    <w:rsid w:val="00863D67"/>
    <w:rsid w:val="008643CA"/>
    <w:rsid w:val="00864894"/>
    <w:rsid w:val="008648B6"/>
    <w:rsid w:val="00866E99"/>
    <w:rsid w:val="008723E8"/>
    <w:rsid w:val="008758B9"/>
    <w:rsid w:val="00875E33"/>
    <w:rsid w:val="00876F69"/>
    <w:rsid w:val="00877076"/>
    <w:rsid w:val="008774E2"/>
    <w:rsid w:val="00884DE5"/>
    <w:rsid w:val="00890118"/>
    <w:rsid w:val="008906EF"/>
    <w:rsid w:val="00890E21"/>
    <w:rsid w:val="008953BE"/>
    <w:rsid w:val="00896AFB"/>
    <w:rsid w:val="00896EE8"/>
    <w:rsid w:val="008A0851"/>
    <w:rsid w:val="008A0E14"/>
    <w:rsid w:val="008A5847"/>
    <w:rsid w:val="008A6AE4"/>
    <w:rsid w:val="008B08B2"/>
    <w:rsid w:val="008B08FC"/>
    <w:rsid w:val="008B0EAD"/>
    <w:rsid w:val="008B0FB4"/>
    <w:rsid w:val="008B1D57"/>
    <w:rsid w:val="008B493E"/>
    <w:rsid w:val="008C0983"/>
    <w:rsid w:val="008C1E27"/>
    <w:rsid w:val="008C32F3"/>
    <w:rsid w:val="008C4071"/>
    <w:rsid w:val="008C5A43"/>
    <w:rsid w:val="008C697F"/>
    <w:rsid w:val="008C7ACD"/>
    <w:rsid w:val="008C7CF1"/>
    <w:rsid w:val="008D1514"/>
    <w:rsid w:val="008D1584"/>
    <w:rsid w:val="008D2FFB"/>
    <w:rsid w:val="008D450B"/>
    <w:rsid w:val="008D4E59"/>
    <w:rsid w:val="008D5F42"/>
    <w:rsid w:val="008D7B70"/>
    <w:rsid w:val="008E0BF4"/>
    <w:rsid w:val="008E228D"/>
    <w:rsid w:val="008E53A0"/>
    <w:rsid w:val="008E642A"/>
    <w:rsid w:val="008E646C"/>
    <w:rsid w:val="008E69D0"/>
    <w:rsid w:val="008F1B64"/>
    <w:rsid w:val="008F1CA8"/>
    <w:rsid w:val="008F47FB"/>
    <w:rsid w:val="008F7E48"/>
    <w:rsid w:val="009041E6"/>
    <w:rsid w:val="0090613B"/>
    <w:rsid w:val="009069F1"/>
    <w:rsid w:val="0090769D"/>
    <w:rsid w:val="0090796F"/>
    <w:rsid w:val="009131B5"/>
    <w:rsid w:val="0091330D"/>
    <w:rsid w:val="00915140"/>
    <w:rsid w:val="00917C64"/>
    <w:rsid w:val="0092477C"/>
    <w:rsid w:val="00925FEE"/>
    <w:rsid w:val="009263E4"/>
    <w:rsid w:val="009263F4"/>
    <w:rsid w:val="00926411"/>
    <w:rsid w:val="00927784"/>
    <w:rsid w:val="00927DC6"/>
    <w:rsid w:val="00932B9E"/>
    <w:rsid w:val="009330F5"/>
    <w:rsid w:val="00933585"/>
    <w:rsid w:val="009341F2"/>
    <w:rsid w:val="0094285C"/>
    <w:rsid w:val="00942B7D"/>
    <w:rsid w:val="00945E08"/>
    <w:rsid w:val="00945E3C"/>
    <w:rsid w:val="0094612E"/>
    <w:rsid w:val="00946D91"/>
    <w:rsid w:val="0094727C"/>
    <w:rsid w:val="0095116E"/>
    <w:rsid w:val="009517F2"/>
    <w:rsid w:val="009528FA"/>
    <w:rsid w:val="00954E77"/>
    <w:rsid w:val="00960F32"/>
    <w:rsid w:val="009635F4"/>
    <w:rsid w:val="00965AE9"/>
    <w:rsid w:val="009668A0"/>
    <w:rsid w:val="0097034E"/>
    <w:rsid w:val="00971465"/>
    <w:rsid w:val="00973AE2"/>
    <w:rsid w:val="009756FA"/>
    <w:rsid w:val="00976661"/>
    <w:rsid w:val="00987AEC"/>
    <w:rsid w:val="00992113"/>
    <w:rsid w:val="00992570"/>
    <w:rsid w:val="00992B4C"/>
    <w:rsid w:val="00993261"/>
    <w:rsid w:val="0099364E"/>
    <w:rsid w:val="00993813"/>
    <w:rsid w:val="0099514A"/>
    <w:rsid w:val="0099764D"/>
    <w:rsid w:val="009A1613"/>
    <w:rsid w:val="009A5CDC"/>
    <w:rsid w:val="009A7413"/>
    <w:rsid w:val="009B350D"/>
    <w:rsid w:val="009B448D"/>
    <w:rsid w:val="009B5E10"/>
    <w:rsid w:val="009B6BD5"/>
    <w:rsid w:val="009C0911"/>
    <w:rsid w:val="009C3D22"/>
    <w:rsid w:val="009C48C9"/>
    <w:rsid w:val="009C4C4B"/>
    <w:rsid w:val="009D0CDB"/>
    <w:rsid w:val="009D0F29"/>
    <w:rsid w:val="009D4D4D"/>
    <w:rsid w:val="009D7991"/>
    <w:rsid w:val="009D7CA0"/>
    <w:rsid w:val="009E7973"/>
    <w:rsid w:val="009F5920"/>
    <w:rsid w:val="009F6D38"/>
    <w:rsid w:val="00A05AE8"/>
    <w:rsid w:val="00A07092"/>
    <w:rsid w:val="00A074FD"/>
    <w:rsid w:val="00A10988"/>
    <w:rsid w:val="00A118C5"/>
    <w:rsid w:val="00A11950"/>
    <w:rsid w:val="00A137B5"/>
    <w:rsid w:val="00A13EDB"/>
    <w:rsid w:val="00A203FE"/>
    <w:rsid w:val="00A208E8"/>
    <w:rsid w:val="00A21332"/>
    <w:rsid w:val="00A217E4"/>
    <w:rsid w:val="00A2251F"/>
    <w:rsid w:val="00A23C0E"/>
    <w:rsid w:val="00A2566C"/>
    <w:rsid w:val="00A2777E"/>
    <w:rsid w:val="00A31134"/>
    <w:rsid w:val="00A31A82"/>
    <w:rsid w:val="00A33015"/>
    <w:rsid w:val="00A3307E"/>
    <w:rsid w:val="00A34CA6"/>
    <w:rsid w:val="00A35850"/>
    <w:rsid w:val="00A37BC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8DF"/>
    <w:rsid w:val="00A86DD2"/>
    <w:rsid w:val="00A86E2C"/>
    <w:rsid w:val="00A90043"/>
    <w:rsid w:val="00A90B9E"/>
    <w:rsid w:val="00A91FC3"/>
    <w:rsid w:val="00A932DF"/>
    <w:rsid w:val="00A95357"/>
    <w:rsid w:val="00AA1362"/>
    <w:rsid w:val="00AA236F"/>
    <w:rsid w:val="00AA23D8"/>
    <w:rsid w:val="00AA3E44"/>
    <w:rsid w:val="00AA7661"/>
    <w:rsid w:val="00AB2267"/>
    <w:rsid w:val="00AC012C"/>
    <w:rsid w:val="00AC2E92"/>
    <w:rsid w:val="00AC360F"/>
    <w:rsid w:val="00AC3804"/>
    <w:rsid w:val="00AC497D"/>
    <w:rsid w:val="00AC4A49"/>
    <w:rsid w:val="00AC73EE"/>
    <w:rsid w:val="00AD3993"/>
    <w:rsid w:val="00AD550D"/>
    <w:rsid w:val="00AD682C"/>
    <w:rsid w:val="00AE253A"/>
    <w:rsid w:val="00AE61A6"/>
    <w:rsid w:val="00AE6F08"/>
    <w:rsid w:val="00AF64AB"/>
    <w:rsid w:val="00B00CD8"/>
    <w:rsid w:val="00B00E84"/>
    <w:rsid w:val="00B03A7B"/>
    <w:rsid w:val="00B1181C"/>
    <w:rsid w:val="00B1586F"/>
    <w:rsid w:val="00B15A09"/>
    <w:rsid w:val="00B15E24"/>
    <w:rsid w:val="00B170A3"/>
    <w:rsid w:val="00B174EC"/>
    <w:rsid w:val="00B1762D"/>
    <w:rsid w:val="00B2054F"/>
    <w:rsid w:val="00B21784"/>
    <w:rsid w:val="00B261F6"/>
    <w:rsid w:val="00B27256"/>
    <w:rsid w:val="00B31197"/>
    <w:rsid w:val="00B313DA"/>
    <w:rsid w:val="00B334BD"/>
    <w:rsid w:val="00B36F83"/>
    <w:rsid w:val="00B37F12"/>
    <w:rsid w:val="00B42FB2"/>
    <w:rsid w:val="00B4598F"/>
    <w:rsid w:val="00B46FA5"/>
    <w:rsid w:val="00B52602"/>
    <w:rsid w:val="00B53A0B"/>
    <w:rsid w:val="00B545D0"/>
    <w:rsid w:val="00B5595C"/>
    <w:rsid w:val="00B601FA"/>
    <w:rsid w:val="00B6312C"/>
    <w:rsid w:val="00B63F85"/>
    <w:rsid w:val="00B651F5"/>
    <w:rsid w:val="00B659B5"/>
    <w:rsid w:val="00B66180"/>
    <w:rsid w:val="00B67CC9"/>
    <w:rsid w:val="00B7248B"/>
    <w:rsid w:val="00B7427C"/>
    <w:rsid w:val="00B7449E"/>
    <w:rsid w:val="00B75124"/>
    <w:rsid w:val="00B76BF5"/>
    <w:rsid w:val="00B815DA"/>
    <w:rsid w:val="00B81B6A"/>
    <w:rsid w:val="00B8714B"/>
    <w:rsid w:val="00B876B0"/>
    <w:rsid w:val="00B92573"/>
    <w:rsid w:val="00B9594C"/>
    <w:rsid w:val="00B95BF6"/>
    <w:rsid w:val="00B97478"/>
    <w:rsid w:val="00BA2888"/>
    <w:rsid w:val="00BA5A19"/>
    <w:rsid w:val="00BB02D4"/>
    <w:rsid w:val="00BB1979"/>
    <w:rsid w:val="00BB6D26"/>
    <w:rsid w:val="00BC00C8"/>
    <w:rsid w:val="00BC0A8D"/>
    <w:rsid w:val="00BC28F1"/>
    <w:rsid w:val="00BC3F04"/>
    <w:rsid w:val="00BC4907"/>
    <w:rsid w:val="00BC566A"/>
    <w:rsid w:val="00BD04DE"/>
    <w:rsid w:val="00BD2BD8"/>
    <w:rsid w:val="00BD4BC8"/>
    <w:rsid w:val="00BD595A"/>
    <w:rsid w:val="00BE3331"/>
    <w:rsid w:val="00BE39E2"/>
    <w:rsid w:val="00BE57EA"/>
    <w:rsid w:val="00BE7891"/>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572FA"/>
    <w:rsid w:val="00C612E3"/>
    <w:rsid w:val="00C61347"/>
    <w:rsid w:val="00C62271"/>
    <w:rsid w:val="00C63EEB"/>
    <w:rsid w:val="00C63FEB"/>
    <w:rsid w:val="00C70363"/>
    <w:rsid w:val="00C70C0F"/>
    <w:rsid w:val="00C73594"/>
    <w:rsid w:val="00C748FC"/>
    <w:rsid w:val="00C7533E"/>
    <w:rsid w:val="00C76AF1"/>
    <w:rsid w:val="00C76C60"/>
    <w:rsid w:val="00C80839"/>
    <w:rsid w:val="00C80908"/>
    <w:rsid w:val="00C80C92"/>
    <w:rsid w:val="00C80D03"/>
    <w:rsid w:val="00C82438"/>
    <w:rsid w:val="00C82C27"/>
    <w:rsid w:val="00C86BAD"/>
    <w:rsid w:val="00C87494"/>
    <w:rsid w:val="00C908A1"/>
    <w:rsid w:val="00C92562"/>
    <w:rsid w:val="00C92AF0"/>
    <w:rsid w:val="00C9327F"/>
    <w:rsid w:val="00C941B3"/>
    <w:rsid w:val="00C976A5"/>
    <w:rsid w:val="00CA27A3"/>
    <w:rsid w:val="00CB4090"/>
    <w:rsid w:val="00CB7F42"/>
    <w:rsid w:val="00CC15AF"/>
    <w:rsid w:val="00CC3816"/>
    <w:rsid w:val="00CC66B5"/>
    <w:rsid w:val="00CD0129"/>
    <w:rsid w:val="00CD120E"/>
    <w:rsid w:val="00CD213D"/>
    <w:rsid w:val="00CD4ABA"/>
    <w:rsid w:val="00CE1F6A"/>
    <w:rsid w:val="00CE390C"/>
    <w:rsid w:val="00CE6E18"/>
    <w:rsid w:val="00CE751E"/>
    <w:rsid w:val="00CF045C"/>
    <w:rsid w:val="00CF16AA"/>
    <w:rsid w:val="00CF4418"/>
    <w:rsid w:val="00CF4D61"/>
    <w:rsid w:val="00CF57B5"/>
    <w:rsid w:val="00CF5FF4"/>
    <w:rsid w:val="00CF6AC2"/>
    <w:rsid w:val="00CF7FBD"/>
    <w:rsid w:val="00D03779"/>
    <w:rsid w:val="00D0381D"/>
    <w:rsid w:val="00D044F5"/>
    <w:rsid w:val="00D05306"/>
    <w:rsid w:val="00D111A4"/>
    <w:rsid w:val="00D138E3"/>
    <w:rsid w:val="00D14F73"/>
    <w:rsid w:val="00D1622D"/>
    <w:rsid w:val="00D17605"/>
    <w:rsid w:val="00D216E3"/>
    <w:rsid w:val="00D223D4"/>
    <w:rsid w:val="00D24DFA"/>
    <w:rsid w:val="00D259DB"/>
    <w:rsid w:val="00D27208"/>
    <w:rsid w:val="00D34A04"/>
    <w:rsid w:val="00D370D6"/>
    <w:rsid w:val="00D42032"/>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5E0B"/>
    <w:rsid w:val="00D7717C"/>
    <w:rsid w:val="00D809AB"/>
    <w:rsid w:val="00D816B5"/>
    <w:rsid w:val="00D8261D"/>
    <w:rsid w:val="00D8271E"/>
    <w:rsid w:val="00D835C1"/>
    <w:rsid w:val="00D87DE7"/>
    <w:rsid w:val="00D926C8"/>
    <w:rsid w:val="00D95066"/>
    <w:rsid w:val="00D96273"/>
    <w:rsid w:val="00D967DF"/>
    <w:rsid w:val="00DA091B"/>
    <w:rsid w:val="00DA1417"/>
    <w:rsid w:val="00DA1712"/>
    <w:rsid w:val="00DA2118"/>
    <w:rsid w:val="00DA38AC"/>
    <w:rsid w:val="00DA60FB"/>
    <w:rsid w:val="00DB4932"/>
    <w:rsid w:val="00DB7427"/>
    <w:rsid w:val="00DC0837"/>
    <w:rsid w:val="00DC1500"/>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65F5"/>
    <w:rsid w:val="00E17CB7"/>
    <w:rsid w:val="00E20E03"/>
    <w:rsid w:val="00E24A83"/>
    <w:rsid w:val="00E24A86"/>
    <w:rsid w:val="00E24E71"/>
    <w:rsid w:val="00E3061A"/>
    <w:rsid w:val="00E323FD"/>
    <w:rsid w:val="00E367B1"/>
    <w:rsid w:val="00E37567"/>
    <w:rsid w:val="00E42240"/>
    <w:rsid w:val="00E46145"/>
    <w:rsid w:val="00E51021"/>
    <w:rsid w:val="00E513F3"/>
    <w:rsid w:val="00E52E73"/>
    <w:rsid w:val="00E52EC9"/>
    <w:rsid w:val="00E5363C"/>
    <w:rsid w:val="00E5436A"/>
    <w:rsid w:val="00E544D5"/>
    <w:rsid w:val="00E56464"/>
    <w:rsid w:val="00E56674"/>
    <w:rsid w:val="00E6079D"/>
    <w:rsid w:val="00E6137A"/>
    <w:rsid w:val="00E67516"/>
    <w:rsid w:val="00E70172"/>
    <w:rsid w:val="00E70820"/>
    <w:rsid w:val="00E70FF3"/>
    <w:rsid w:val="00E71A67"/>
    <w:rsid w:val="00E73699"/>
    <w:rsid w:val="00E75163"/>
    <w:rsid w:val="00E75319"/>
    <w:rsid w:val="00E757E1"/>
    <w:rsid w:val="00E76FC8"/>
    <w:rsid w:val="00E77106"/>
    <w:rsid w:val="00E8056E"/>
    <w:rsid w:val="00E8486D"/>
    <w:rsid w:val="00E85901"/>
    <w:rsid w:val="00E85E6D"/>
    <w:rsid w:val="00E902D5"/>
    <w:rsid w:val="00E903E3"/>
    <w:rsid w:val="00E909C4"/>
    <w:rsid w:val="00E90DC1"/>
    <w:rsid w:val="00E91D4B"/>
    <w:rsid w:val="00E92256"/>
    <w:rsid w:val="00E94566"/>
    <w:rsid w:val="00E97379"/>
    <w:rsid w:val="00EA166A"/>
    <w:rsid w:val="00EA6B56"/>
    <w:rsid w:val="00EB172C"/>
    <w:rsid w:val="00EB3EB2"/>
    <w:rsid w:val="00EB564D"/>
    <w:rsid w:val="00EB5D03"/>
    <w:rsid w:val="00EC03C8"/>
    <w:rsid w:val="00EC0826"/>
    <w:rsid w:val="00EC0B9F"/>
    <w:rsid w:val="00EC158B"/>
    <w:rsid w:val="00EC6410"/>
    <w:rsid w:val="00EC7B59"/>
    <w:rsid w:val="00ED0728"/>
    <w:rsid w:val="00ED2742"/>
    <w:rsid w:val="00ED6648"/>
    <w:rsid w:val="00EE3B34"/>
    <w:rsid w:val="00EE4F5E"/>
    <w:rsid w:val="00EE5492"/>
    <w:rsid w:val="00EE5595"/>
    <w:rsid w:val="00EE7216"/>
    <w:rsid w:val="00EE7CC9"/>
    <w:rsid w:val="00EF1A5D"/>
    <w:rsid w:val="00EF38A2"/>
    <w:rsid w:val="00EF41AB"/>
    <w:rsid w:val="00EF5B78"/>
    <w:rsid w:val="00EF5F8B"/>
    <w:rsid w:val="00EF6C03"/>
    <w:rsid w:val="00EF78A7"/>
    <w:rsid w:val="00F0190C"/>
    <w:rsid w:val="00F05F0B"/>
    <w:rsid w:val="00F06159"/>
    <w:rsid w:val="00F12C84"/>
    <w:rsid w:val="00F15A5A"/>
    <w:rsid w:val="00F21D69"/>
    <w:rsid w:val="00F25FC9"/>
    <w:rsid w:val="00F27B51"/>
    <w:rsid w:val="00F31B8A"/>
    <w:rsid w:val="00F36081"/>
    <w:rsid w:val="00F42516"/>
    <w:rsid w:val="00F430A5"/>
    <w:rsid w:val="00F4326D"/>
    <w:rsid w:val="00F540AD"/>
    <w:rsid w:val="00F5689F"/>
    <w:rsid w:val="00F569F1"/>
    <w:rsid w:val="00F57637"/>
    <w:rsid w:val="00F57EA3"/>
    <w:rsid w:val="00F6253C"/>
    <w:rsid w:val="00F63F01"/>
    <w:rsid w:val="00F757B5"/>
    <w:rsid w:val="00F75B4E"/>
    <w:rsid w:val="00F811C0"/>
    <w:rsid w:val="00F83B1D"/>
    <w:rsid w:val="00F852C6"/>
    <w:rsid w:val="00F86F74"/>
    <w:rsid w:val="00F90856"/>
    <w:rsid w:val="00F90B91"/>
    <w:rsid w:val="00F911A8"/>
    <w:rsid w:val="00F91A9F"/>
    <w:rsid w:val="00F96620"/>
    <w:rsid w:val="00F97A51"/>
    <w:rsid w:val="00FA0041"/>
    <w:rsid w:val="00FA0BEA"/>
    <w:rsid w:val="00FA2073"/>
    <w:rsid w:val="00FA2248"/>
    <w:rsid w:val="00FA38A6"/>
    <w:rsid w:val="00FA47DA"/>
    <w:rsid w:val="00FA63E8"/>
    <w:rsid w:val="00FA7D05"/>
    <w:rsid w:val="00FB0141"/>
    <w:rsid w:val="00FB2250"/>
    <w:rsid w:val="00FB303F"/>
    <w:rsid w:val="00FB3B26"/>
    <w:rsid w:val="00FB5DA2"/>
    <w:rsid w:val="00FB68D2"/>
    <w:rsid w:val="00FB68F6"/>
    <w:rsid w:val="00FB7812"/>
    <w:rsid w:val="00FB7A75"/>
    <w:rsid w:val="00FC03E4"/>
    <w:rsid w:val="00FC050B"/>
    <w:rsid w:val="00FC1AEF"/>
    <w:rsid w:val="00FC245F"/>
    <w:rsid w:val="00FC4BF6"/>
    <w:rsid w:val="00FC5AEE"/>
    <w:rsid w:val="00FC6DDE"/>
    <w:rsid w:val="00FC7FBB"/>
    <w:rsid w:val="00FD1D7B"/>
    <w:rsid w:val="00FD3BC1"/>
    <w:rsid w:val="00FD404B"/>
    <w:rsid w:val="00FD42B0"/>
    <w:rsid w:val="00FD4CFE"/>
    <w:rsid w:val="00FD729F"/>
    <w:rsid w:val="00FD7B3C"/>
    <w:rsid w:val="00FE0FE2"/>
    <w:rsid w:val="00FE120E"/>
    <w:rsid w:val="00FE190F"/>
    <w:rsid w:val="00FE32B1"/>
    <w:rsid w:val="00FF1379"/>
    <w:rsid w:val="00FF1B4B"/>
    <w:rsid w:val="00FF1F84"/>
    <w:rsid w:val="00FF20A1"/>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0A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1"/>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7"/>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7"/>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7"/>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13"/>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13"/>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13"/>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13"/>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13"/>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15"/>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 w:type="character" w:styleId="Hyperlink">
    <w:name w:val="Hyperlink"/>
    <w:basedOn w:val="DefaultParagraphFont"/>
    <w:uiPriority w:val="99"/>
    <w:unhideWhenUsed/>
    <w:rsid w:val="004225A7"/>
    <w:rPr>
      <w:color w:val="0000FF" w:themeColor="hyperlink"/>
      <w:u w:val="single"/>
    </w:rPr>
  </w:style>
  <w:style w:type="character" w:styleId="UnresolvedMention">
    <w:name w:val="Unresolved Mention"/>
    <w:basedOn w:val="DefaultParagraphFont"/>
    <w:uiPriority w:val="99"/>
    <w:semiHidden/>
    <w:unhideWhenUsed/>
    <w:rsid w:val="004225A7"/>
    <w:rPr>
      <w:color w:val="605E5C"/>
      <w:shd w:val="clear" w:color="auto" w:fill="E1DFDD"/>
    </w:rPr>
  </w:style>
  <w:style w:type="paragraph" w:customStyle="1" w:styleId="pf0">
    <w:name w:val="pf0"/>
    <w:basedOn w:val="Normal"/>
    <w:rsid w:val="001414B6"/>
    <w:pPr>
      <w:spacing w:before="100" w:beforeAutospacing="1" w:after="100" w:afterAutospacing="1"/>
    </w:pPr>
    <w:rPr>
      <w:rFonts w:eastAsia="Times New Roman"/>
      <w:szCs w:val="24"/>
    </w:rPr>
  </w:style>
  <w:style w:type="character" w:customStyle="1" w:styleId="cf01">
    <w:name w:val="cf01"/>
    <w:basedOn w:val="DefaultParagraphFont"/>
    <w:rsid w:val="001414B6"/>
    <w:rPr>
      <w:rFonts w:ascii="Segoe UI" w:hAnsi="Segoe UI" w:cs="Segoe UI" w:hint="default"/>
      <w:sz w:val="18"/>
      <w:szCs w:val="18"/>
    </w:rPr>
  </w:style>
  <w:style w:type="character" w:customStyle="1" w:styleId="cf11">
    <w:name w:val="cf11"/>
    <w:basedOn w:val="DefaultParagraphFont"/>
    <w:rsid w:val="001414B6"/>
    <w:rPr>
      <w:rFonts w:ascii="Segoe UI" w:hAnsi="Segoe UI" w:cs="Segoe UI" w:hint="default"/>
      <w:b/>
      <w:bCs/>
      <w:sz w:val="18"/>
      <w:szCs w:val="18"/>
      <w:shd w:val="clear" w:color="auto" w:fill="FFFF00"/>
    </w:rPr>
  </w:style>
  <w:style w:type="character" w:styleId="FollowedHyperlink">
    <w:name w:val="FollowedHyperlink"/>
    <w:basedOn w:val="DefaultParagraphFont"/>
    <w:uiPriority w:val="99"/>
    <w:semiHidden/>
    <w:unhideWhenUsed/>
    <w:rsid w:val="003A7B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553471017">
      <w:bodyDiv w:val="1"/>
      <w:marLeft w:val="0"/>
      <w:marRight w:val="0"/>
      <w:marTop w:val="0"/>
      <w:marBottom w:val="0"/>
      <w:divBdr>
        <w:top w:val="none" w:sz="0" w:space="0" w:color="auto"/>
        <w:left w:val="none" w:sz="0" w:space="0" w:color="auto"/>
        <w:bottom w:val="none" w:sz="0" w:space="0" w:color="auto"/>
        <w:right w:val="none" w:sz="0" w:space="0" w:color="auto"/>
      </w:divBdr>
    </w:div>
    <w:div w:id="663242530">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138382664">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687706057">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ourts.ca.gov/documents/JBCM-Post-Contract-Certification-Form.docx"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12257</Words>
  <Characters>69867</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2024-02-21T20:14:00Z</dcterms:created>
  <dcterms:modified xsi:type="dcterms:W3CDTF">2024-05-17T21:29:00Z</dcterms:modified>
</cp:coreProperties>
</file>